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1EB01" w14:textId="77777777" w:rsidR="00A43F77" w:rsidRDefault="009D16C8" w:rsidP="00C87B42">
      <w:pPr>
        <w:spacing w:after="0"/>
        <w:jc w:val="center"/>
        <w:rPr>
          <w:b/>
          <w:sz w:val="36"/>
          <w:szCs w:val="36"/>
        </w:rPr>
      </w:pPr>
      <w:r w:rsidRPr="009D16C8">
        <w:rPr>
          <w:b/>
          <w:sz w:val="36"/>
          <w:szCs w:val="36"/>
        </w:rPr>
        <w:t>CONVENTION DE REPRESENTATION</w:t>
      </w:r>
    </w:p>
    <w:p w14:paraId="40966937" w14:textId="2DE20A4F" w:rsidR="00C11CA8" w:rsidRPr="000964E0" w:rsidRDefault="00C87B42" w:rsidP="000964E0">
      <w:pPr>
        <w:jc w:val="center"/>
        <w:rPr>
          <w:b/>
          <w:i/>
          <w:sz w:val="20"/>
          <w:szCs w:val="20"/>
        </w:rPr>
      </w:pPr>
      <w:r>
        <w:rPr>
          <w:b/>
          <w:i/>
          <w:sz w:val="20"/>
          <w:szCs w:val="20"/>
        </w:rPr>
        <w:t xml:space="preserve">(À compléter et à envoyer par mail à </w:t>
      </w:r>
      <w:r w:rsidR="008C1426">
        <w:rPr>
          <w:b/>
          <w:i/>
          <w:sz w:val="20"/>
          <w:szCs w:val="20"/>
        </w:rPr>
        <w:t>l’adresse :</w:t>
      </w:r>
      <w:r>
        <w:rPr>
          <w:b/>
          <w:i/>
          <w:sz w:val="20"/>
          <w:szCs w:val="20"/>
        </w:rPr>
        <w:t xml:space="preserve"> </w:t>
      </w:r>
      <w:r w:rsidR="005C7267">
        <w:rPr>
          <w:b/>
          <w:i/>
          <w:sz w:val="20"/>
          <w:szCs w:val="20"/>
        </w:rPr>
        <w:t>sfe</w:t>
      </w:r>
      <w:r>
        <w:rPr>
          <w:b/>
          <w:i/>
          <w:sz w:val="20"/>
          <w:szCs w:val="20"/>
        </w:rPr>
        <w:t>@urssaf.fr)</w:t>
      </w:r>
    </w:p>
    <w:p w14:paraId="654F4762" w14:textId="77777777" w:rsidR="00E670DB" w:rsidRPr="00482201" w:rsidRDefault="00E670DB" w:rsidP="00C11CA8">
      <w:pPr>
        <w:spacing w:after="0" w:line="240" w:lineRule="auto"/>
        <w:jc w:val="both"/>
        <w:rPr>
          <w:b/>
        </w:rPr>
      </w:pPr>
      <w:r w:rsidRPr="00482201">
        <w:rPr>
          <w:b/>
          <w:u w:val="single"/>
        </w:rPr>
        <w:t>Entre</w:t>
      </w:r>
      <w:r w:rsidR="009D16C8" w:rsidRPr="00482201">
        <w:rPr>
          <w:b/>
        </w:rPr>
        <w:t> :</w:t>
      </w:r>
    </w:p>
    <w:p w14:paraId="2D7263BA" w14:textId="77777777" w:rsidR="00C11CA8" w:rsidRPr="00C403A4" w:rsidRDefault="00C11CA8" w:rsidP="00C11CA8">
      <w:pPr>
        <w:spacing w:after="0" w:line="240" w:lineRule="auto"/>
        <w:jc w:val="both"/>
        <w:rPr>
          <w:sz w:val="18"/>
          <w:szCs w:val="18"/>
        </w:rPr>
      </w:pPr>
    </w:p>
    <w:p w14:paraId="1868AA58" w14:textId="77777777" w:rsidR="0022403A" w:rsidRDefault="00C11CA8" w:rsidP="00C11CA8">
      <w:pPr>
        <w:spacing w:after="0" w:line="240" w:lineRule="auto"/>
        <w:jc w:val="both"/>
      </w:pPr>
      <w:r>
        <w:t xml:space="preserve">La société </w:t>
      </w:r>
      <w:r w:rsidR="00E670DB" w:rsidRPr="00FA0158">
        <w:rPr>
          <w:color w:val="00B0F0"/>
        </w:rPr>
        <w:t>(</w:t>
      </w:r>
      <w:r w:rsidRPr="00FA0158">
        <w:rPr>
          <w:i/>
          <w:color w:val="00B0F0"/>
        </w:rPr>
        <w:t>dénomination de la société</w:t>
      </w:r>
      <w:r w:rsidR="00E670DB" w:rsidRPr="00FA0158">
        <w:rPr>
          <w:color w:val="00B0F0"/>
        </w:rPr>
        <w:t>)</w:t>
      </w:r>
      <w:r w:rsidR="0022403A">
        <w:t xml:space="preserve"> : </w:t>
      </w:r>
    </w:p>
    <w:p w14:paraId="025BA84C" w14:textId="77777777" w:rsidR="0022403A" w:rsidRDefault="00E670DB" w:rsidP="00C11CA8">
      <w:pPr>
        <w:spacing w:after="0" w:line="240" w:lineRule="auto"/>
        <w:jc w:val="both"/>
      </w:pPr>
      <w:r>
        <w:t xml:space="preserve">dont le siège social se situe </w:t>
      </w:r>
      <w:r w:rsidRPr="00FA0158">
        <w:rPr>
          <w:color w:val="00B0F0"/>
        </w:rPr>
        <w:t>(</w:t>
      </w:r>
      <w:r w:rsidRPr="00FA0158">
        <w:rPr>
          <w:i/>
          <w:color w:val="00B0F0"/>
        </w:rPr>
        <w:t>adresse</w:t>
      </w:r>
      <w:r w:rsidRPr="00FA0158">
        <w:rPr>
          <w:color w:val="00B0F0"/>
        </w:rPr>
        <w:t>)</w:t>
      </w:r>
      <w:r w:rsidR="0022403A">
        <w:rPr>
          <w:color w:val="00B0F0"/>
        </w:rPr>
        <w:t> :</w:t>
      </w:r>
      <w:r w:rsidRPr="00041C2C">
        <w:t xml:space="preserve"> </w:t>
      </w:r>
    </w:p>
    <w:p w14:paraId="1154132D" w14:textId="77777777" w:rsidR="0022403A" w:rsidRDefault="002A0718" w:rsidP="00C11CA8">
      <w:pPr>
        <w:spacing w:after="0" w:line="240" w:lineRule="auto"/>
        <w:jc w:val="both"/>
      </w:pPr>
      <w:r w:rsidRPr="00041C2C">
        <w:t>inscrite</w:t>
      </w:r>
      <w:r w:rsidR="00A431BA" w:rsidRPr="00041C2C">
        <w:t xml:space="preserve"> au registre des sociétés</w:t>
      </w:r>
      <w:r w:rsidR="00041C2C" w:rsidRPr="00041C2C">
        <w:t>/</w:t>
      </w:r>
      <w:r w:rsidR="00A431BA" w:rsidRPr="00041C2C">
        <w:t>entreprise</w:t>
      </w:r>
      <w:r w:rsidR="00035E61">
        <w:t>s de son siège social</w:t>
      </w:r>
      <w:r w:rsidRPr="00041C2C">
        <w:t xml:space="preserve"> </w:t>
      </w:r>
      <w:r w:rsidR="00E670DB" w:rsidRPr="00041C2C">
        <w:t>sous le n</w:t>
      </w:r>
      <w:r w:rsidR="0022403A">
        <w:t>°</w:t>
      </w:r>
      <w:r w:rsidR="00E670DB" w:rsidRPr="00041C2C">
        <w:t xml:space="preserve"> </w:t>
      </w:r>
      <w:r w:rsidR="00E670DB" w:rsidRPr="00FA0158">
        <w:rPr>
          <w:color w:val="00B0F0"/>
        </w:rPr>
        <w:t>(</w:t>
      </w:r>
      <w:r w:rsidR="00E670DB" w:rsidRPr="00FA0158">
        <w:rPr>
          <w:i/>
          <w:color w:val="00B0F0"/>
        </w:rPr>
        <w:t>numéro</w:t>
      </w:r>
      <w:r w:rsidR="00E670DB" w:rsidRPr="00FA0158">
        <w:rPr>
          <w:color w:val="00B0F0"/>
        </w:rPr>
        <w:t>)</w:t>
      </w:r>
      <w:r w:rsidR="0022403A">
        <w:t> :</w:t>
      </w:r>
      <w:r w:rsidRPr="00041C2C">
        <w:t xml:space="preserve"> </w:t>
      </w:r>
    </w:p>
    <w:p w14:paraId="6170553A" w14:textId="77777777" w:rsidR="00E670DB" w:rsidRPr="00041C2C" w:rsidRDefault="002A0718" w:rsidP="00C11CA8">
      <w:pPr>
        <w:spacing w:after="0" w:line="240" w:lineRule="auto"/>
        <w:jc w:val="both"/>
      </w:pPr>
      <w:r w:rsidRPr="00041C2C">
        <w:t xml:space="preserve">et représentée par </w:t>
      </w:r>
      <w:r w:rsidRPr="00FA0158">
        <w:rPr>
          <w:color w:val="00B0F0"/>
        </w:rPr>
        <w:t>(</w:t>
      </w:r>
      <w:r w:rsidRPr="00FA0158">
        <w:rPr>
          <w:i/>
          <w:color w:val="00B0F0"/>
        </w:rPr>
        <w:t>nom, prénom, qualité</w:t>
      </w:r>
      <w:r w:rsidR="00C11CA8" w:rsidRPr="00FA0158">
        <w:rPr>
          <w:i/>
          <w:color w:val="00B0F0"/>
        </w:rPr>
        <w:t xml:space="preserve"> du représentant</w:t>
      </w:r>
      <w:r w:rsidRPr="00FA0158">
        <w:rPr>
          <w:color w:val="00B0F0"/>
        </w:rPr>
        <w:t>)</w:t>
      </w:r>
      <w:r w:rsidR="0022403A">
        <w:t> :</w:t>
      </w:r>
    </w:p>
    <w:p w14:paraId="2D828589" w14:textId="77777777" w:rsidR="00E670DB" w:rsidRPr="00041C2C" w:rsidRDefault="00E670DB" w:rsidP="00C403A4">
      <w:pPr>
        <w:spacing w:before="120" w:after="0" w:line="240" w:lineRule="auto"/>
        <w:jc w:val="both"/>
        <w:rPr>
          <w:i/>
        </w:rPr>
      </w:pPr>
      <w:r w:rsidRPr="00041C2C">
        <w:rPr>
          <w:i/>
        </w:rPr>
        <w:t>Ci</w:t>
      </w:r>
      <w:r w:rsidR="00DE2CAE" w:rsidRPr="00041C2C">
        <w:rPr>
          <w:i/>
        </w:rPr>
        <w:t>-</w:t>
      </w:r>
      <w:r w:rsidRPr="00041C2C">
        <w:rPr>
          <w:i/>
        </w:rPr>
        <w:t xml:space="preserve"> après dénommé</w:t>
      </w:r>
      <w:r w:rsidR="00DE2CAE" w:rsidRPr="00041C2C">
        <w:rPr>
          <w:i/>
        </w:rPr>
        <w:t>e</w:t>
      </w:r>
      <w:r w:rsidRPr="00041C2C">
        <w:rPr>
          <w:i/>
        </w:rPr>
        <w:t xml:space="preserve"> </w:t>
      </w:r>
      <w:r w:rsidR="00C11CA8" w:rsidRPr="00041C2C">
        <w:rPr>
          <w:i/>
        </w:rPr>
        <w:t>« </w:t>
      </w:r>
      <w:r w:rsidR="00C84E2A" w:rsidRPr="00041C2C">
        <w:rPr>
          <w:b/>
          <w:i/>
        </w:rPr>
        <w:t>l</w:t>
      </w:r>
      <w:r w:rsidR="00126A18">
        <w:rPr>
          <w:b/>
          <w:i/>
        </w:rPr>
        <w:t xml:space="preserve">e </w:t>
      </w:r>
      <w:r w:rsidR="008C1426">
        <w:rPr>
          <w:b/>
          <w:i/>
        </w:rPr>
        <w:t>représenté</w:t>
      </w:r>
      <w:r w:rsidR="008C1426" w:rsidRPr="00041C2C">
        <w:rPr>
          <w:i/>
        </w:rPr>
        <w:t xml:space="preserve"> »</w:t>
      </w:r>
      <w:r w:rsidRPr="00041C2C">
        <w:rPr>
          <w:i/>
        </w:rPr>
        <w:t xml:space="preserve">, </w:t>
      </w:r>
    </w:p>
    <w:p w14:paraId="0349AF17" w14:textId="77777777" w:rsidR="00C11CA8" w:rsidRPr="00C403A4" w:rsidRDefault="00C11CA8" w:rsidP="00C11CA8">
      <w:pPr>
        <w:spacing w:after="0" w:line="240" w:lineRule="auto"/>
        <w:jc w:val="both"/>
        <w:rPr>
          <w:b/>
          <w:sz w:val="18"/>
          <w:szCs w:val="18"/>
        </w:rPr>
      </w:pPr>
    </w:p>
    <w:p w14:paraId="3CCEC26C" w14:textId="77777777" w:rsidR="00E670DB" w:rsidRPr="00041C2C" w:rsidRDefault="00E670DB" w:rsidP="00C11CA8">
      <w:pPr>
        <w:spacing w:after="0" w:line="240" w:lineRule="auto"/>
        <w:jc w:val="both"/>
        <w:rPr>
          <w:b/>
          <w:u w:val="single"/>
        </w:rPr>
      </w:pPr>
      <w:r w:rsidRPr="00041C2C">
        <w:rPr>
          <w:b/>
          <w:u w:val="single"/>
        </w:rPr>
        <w:t xml:space="preserve">ET </w:t>
      </w:r>
    </w:p>
    <w:p w14:paraId="6305847F" w14:textId="77777777" w:rsidR="00C11CA8" w:rsidRPr="00C403A4" w:rsidRDefault="00C11CA8" w:rsidP="00C11CA8">
      <w:pPr>
        <w:spacing w:after="0" w:line="240" w:lineRule="auto"/>
        <w:jc w:val="both"/>
        <w:rPr>
          <w:rFonts w:cs="Arial"/>
          <w:i/>
          <w:sz w:val="18"/>
          <w:szCs w:val="18"/>
        </w:rPr>
      </w:pPr>
    </w:p>
    <w:p w14:paraId="65B8F61E" w14:textId="77777777" w:rsidR="00600784" w:rsidRDefault="00E670DB" w:rsidP="00C11CA8">
      <w:pPr>
        <w:spacing w:after="0" w:line="240" w:lineRule="auto"/>
        <w:jc w:val="both"/>
      </w:pPr>
      <w:r w:rsidRPr="00041C2C">
        <w:t xml:space="preserve">La société </w:t>
      </w:r>
      <w:r w:rsidRPr="00FA0158">
        <w:rPr>
          <w:color w:val="00B0F0"/>
        </w:rPr>
        <w:t>(</w:t>
      </w:r>
      <w:r w:rsidR="00C11CA8" w:rsidRPr="00FA0158">
        <w:rPr>
          <w:i/>
          <w:color w:val="00B0F0"/>
        </w:rPr>
        <w:t>dénomination de la société</w:t>
      </w:r>
      <w:r w:rsidRPr="00FA0158">
        <w:rPr>
          <w:color w:val="00B0F0"/>
        </w:rPr>
        <w:t>)</w:t>
      </w:r>
      <w:r w:rsidR="00600784">
        <w:t> :</w:t>
      </w:r>
    </w:p>
    <w:p w14:paraId="03C6D204" w14:textId="77777777" w:rsidR="00600784" w:rsidRDefault="00E670DB" w:rsidP="00C11CA8">
      <w:pPr>
        <w:spacing w:after="0" w:line="240" w:lineRule="auto"/>
        <w:jc w:val="both"/>
      </w:pPr>
      <w:r w:rsidRPr="00041C2C">
        <w:t xml:space="preserve">dont le siège social se situe </w:t>
      </w:r>
      <w:r w:rsidRPr="00FA0158">
        <w:rPr>
          <w:color w:val="00B0F0"/>
        </w:rPr>
        <w:t>(</w:t>
      </w:r>
      <w:r w:rsidRPr="00FA0158">
        <w:rPr>
          <w:i/>
          <w:color w:val="00B0F0"/>
        </w:rPr>
        <w:t>adresse</w:t>
      </w:r>
      <w:r w:rsidRPr="00FA0158">
        <w:rPr>
          <w:color w:val="00B0F0"/>
        </w:rPr>
        <w:t>)</w:t>
      </w:r>
      <w:r w:rsidR="00600784">
        <w:t> :</w:t>
      </w:r>
      <w:r w:rsidRPr="00041C2C">
        <w:t xml:space="preserve"> </w:t>
      </w:r>
    </w:p>
    <w:p w14:paraId="7D739341" w14:textId="77777777" w:rsidR="0022403A" w:rsidRDefault="002A0718" w:rsidP="00C11CA8">
      <w:pPr>
        <w:spacing w:after="0" w:line="240" w:lineRule="auto"/>
        <w:jc w:val="both"/>
        <w:rPr>
          <w:color w:val="00B0F0"/>
        </w:rPr>
      </w:pPr>
      <w:r w:rsidRPr="00041C2C">
        <w:t>inscrite</w:t>
      </w:r>
      <w:r w:rsidR="00041C2C" w:rsidRPr="00041C2C">
        <w:t xml:space="preserve"> au registre du commerce et des sociétés de </w:t>
      </w:r>
      <w:r w:rsidR="00A3589D">
        <w:t>son siège social</w:t>
      </w:r>
      <w:r w:rsidRPr="00041C2C">
        <w:t xml:space="preserve"> </w:t>
      </w:r>
      <w:r w:rsidR="00E670DB" w:rsidRPr="00041C2C">
        <w:t>sous le n</w:t>
      </w:r>
      <w:r w:rsidR="0022403A">
        <w:t>°</w:t>
      </w:r>
      <w:r w:rsidR="00E670DB" w:rsidRPr="00041C2C">
        <w:t xml:space="preserve"> SIRET</w:t>
      </w:r>
      <w:r w:rsidR="00E670DB">
        <w:t xml:space="preserve"> </w:t>
      </w:r>
      <w:r w:rsidR="00E670DB" w:rsidRPr="00FA0158">
        <w:rPr>
          <w:color w:val="00B0F0"/>
        </w:rPr>
        <w:t>(</w:t>
      </w:r>
      <w:r w:rsidR="00E670DB" w:rsidRPr="00FA0158">
        <w:rPr>
          <w:i/>
          <w:color w:val="00B0F0"/>
        </w:rPr>
        <w:t>numéro</w:t>
      </w:r>
      <w:r w:rsidR="00E670DB" w:rsidRPr="00FA0158">
        <w:rPr>
          <w:color w:val="00B0F0"/>
        </w:rPr>
        <w:t>)</w:t>
      </w:r>
      <w:r w:rsidR="0022403A">
        <w:rPr>
          <w:color w:val="00B0F0"/>
        </w:rPr>
        <w:t> :</w:t>
      </w:r>
    </w:p>
    <w:p w14:paraId="55E52078" w14:textId="77777777" w:rsidR="00E670DB" w:rsidRDefault="0022403A" w:rsidP="00C11CA8">
      <w:pPr>
        <w:spacing w:after="0" w:line="240" w:lineRule="auto"/>
        <w:jc w:val="both"/>
      </w:pPr>
      <w:r>
        <w:t>e</w:t>
      </w:r>
      <w:r w:rsidR="00C11CA8">
        <w:t xml:space="preserve">t représentée par </w:t>
      </w:r>
      <w:r w:rsidR="00C11CA8" w:rsidRPr="00FA0158">
        <w:rPr>
          <w:color w:val="00B0F0"/>
        </w:rPr>
        <w:t>(</w:t>
      </w:r>
      <w:r w:rsidR="00C11CA8" w:rsidRPr="00FA0158">
        <w:rPr>
          <w:i/>
          <w:color w:val="00B0F0"/>
        </w:rPr>
        <w:t>nom, prénom, qualité du représentant</w:t>
      </w:r>
      <w:r w:rsidR="00C11CA8" w:rsidRPr="00FA0158">
        <w:rPr>
          <w:color w:val="00B0F0"/>
        </w:rPr>
        <w:t>)</w:t>
      </w:r>
      <w:r>
        <w:rPr>
          <w:color w:val="00B0F0"/>
        </w:rPr>
        <w:t> :</w:t>
      </w:r>
    </w:p>
    <w:p w14:paraId="521B7F2C" w14:textId="77777777" w:rsidR="00C11CA8" w:rsidRPr="00C403A4" w:rsidRDefault="00C11CA8" w:rsidP="00C11CA8">
      <w:pPr>
        <w:spacing w:after="0" w:line="240" w:lineRule="auto"/>
        <w:jc w:val="both"/>
        <w:rPr>
          <w:sz w:val="18"/>
          <w:szCs w:val="18"/>
        </w:rPr>
      </w:pPr>
    </w:p>
    <w:p w14:paraId="03EAA430" w14:textId="77777777" w:rsidR="00E670DB" w:rsidRDefault="00E670DB" w:rsidP="00C11CA8">
      <w:pPr>
        <w:spacing w:after="0" w:line="240" w:lineRule="auto"/>
        <w:jc w:val="both"/>
        <w:rPr>
          <w:b/>
          <w:i/>
        </w:rPr>
      </w:pPr>
      <w:r w:rsidRPr="00C84E2A">
        <w:rPr>
          <w:b/>
          <w:i/>
        </w:rPr>
        <w:t xml:space="preserve">OU </w:t>
      </w:r>
    </w:p>
    <w:p w14:paraId="5BA979D0" w14:textId="77777777" w:rsidR="00B61A0A" w:rsidRPr="00C403A4" w:rsidRDefault="00B61A0A" w:rsidP="00C11CA8">
      <w:pPr>
        <w:spacing w:after="0" w:line="240" w:lineRule="auto"/>
        <w:jc w:val="both"/>
        <w:rPr>
          <w:b/>
          <w:i/>
          <w:sz w:val="18"/>
          <w:szCs w:val="18"/>
        </w:rPr>
      </w:pPr>
    </w:p>
    <w:p w14:paraId="0FB2F922" w14:textId="77777777" w:rsidR="00600784" w:rsidRDefault="00E670DB" w:rsidP="00C11CA8">
      <w:pPr>
        <w:spacing w:after="0" w:line="240" w:lineRule="auto"/>
        <w:jc w:val="both"/>
      </w:pPr>
      <w:r>
        <w:t xml:space="preserve">M. / Mme </w:t>
      </w:r>
      <w:r w:rsidRPr="00FA0158">
        <w:rPr>
          <w:color w:val="00B0F0"/>
        </w:rPr>
        <w:t>(</w:t>
      </w:r>
      <w:r w:rsidRPr="00FA0158">
        <w:rPr>
          <w:i/>
          <w:color w:val="00B0F0"/>
        </w:rPr>
        <w:t>nom</w:t>
      </w:r>
      <w:r w:rsidR="002A0718" w:rsidRPr="00FA0158">
        <w:rPr>
          <w:i/>
          <w:color w:val="00B0F0"/>
        </w:rPr>
        <w:t>, prénom</w:t>
      </w:r>
      <w:r w:rsidRPr="00FA0158">
        <w:rPr>
          <w:color w:val="00B0F0"/>
        </w:rPr>
        <w:t>)</w:t>
      </w:r>
      <w:r>
        <w:t xml:space="preserve">, </w:t>
      </w:r>
    </w:p>
    <w:p w14:paraId="600C3549" w14:textId="77777777" w:rsidR="00600784" w:rsidRDefault="00600784" w:rsidP="00C11CA8">
      <w:pPr>
        <w:spacing w:after="0" w:line="240" w:lineRule="auto"/>
        <w:jc w:val="both"/>
      </w:pPr>
      <w:r>
        <w:t>né(e) le :</w:t>
      </w:r>
    </w:p>
    <w:p w14:paraId="4F652A9A" w14:textId="77777777" w:rsidR="00600784" w:rsidRDefault="00600784" w:rsidP="00C11CA8">
      <w:pPr>
        <w:spacing w:after="0" w:line="240" w:lineRule="auto"/>
        <w:jc w:val="both"/>
      </w:pPr>
      <w:r>
        <w:t xml:space="preserve">à </w:t>
      </w:r>
      <w:r w:rsidRPr="00600784">
        <w:rPr>
          <w:i/>
          <w:color w:val="00B0F0"/>
        </w:rPr>
        <w:t>(ville et pays)</w:t>
      </w:r>
      <w:r>
        <w:t xml:space="preserve"> :  </w:t>
      </w:r>
    </w:p>
    <w:p w14:paraId="77204429" w14:textId="797F610C" w:rsidR="00600784" w:rsidRDefault="00600784" w:rsidP="00C11CA8">
      <w:pPr>
        <w:spacing w:after="0" w:line="240" w:lineRule="auto"/>
        <w:jc w:val="both"/>
      </w:pPr>
      <w:r>
        <w:t>domicilié(e) à </w:t>
      </w:r>
      <w:r w:rsidRPr="00600784">
        <w:rPr>
          <w:i/>
          <w:color w:val="00B0F0"/>
        </w:rPr>
        <w:t>(adresse postale complète)</w:t>
      </w:r>
      <w:r>
        <w:t> :</w:t>
      </w:r>
    </w:p>
    <w:p w14:paraId="26BAF961" w14:textId="30E5F68A" w:rsidR="00FB418C" w:rsidRDefault="00FB418C" w:rsidP="00C11CA8">
      <w:pPr>
        <w:spacing w:after="0" w:line="240" w:lineRule="auto"/>
        <w:jc w:val="both"/>
      </w:pPr>
      <w:r>
        <w:t xml:space="preserve">NNI : </w:t>
      </w:r>
    </w:p>
    <w:p w14:paraId="2BE3E084" w14:textId="77777777" w:rsidR="00B61A0A" w:rsidRPr="00C403A4" w:rsidRDefault="00B61A0A" w:rsidP="00C11CA8">
      <w:pPr>
        <w:spacing w:after="0" w:line="240" w:lineRule="auto"/>
        <w:jc w:val="both"/>
        <w:rPr>
          <w:sz w:val="18"/>
          <w:szCs w:val="18"/>
        </w:rPr>
      </w:pPr>
    </w:p>
    <w:p w14:paraId="6028F919" w14:textId="77777777" w:rsidR="00E670DB" w:rsidRPr="00482201" w:rsidRDefault="00E670DB" w:rsidP="00C11CA8">
      <w:pPr>
        <w:spacing w:after="0" w:line="240" w:lineRule="auto"/>
        <w:jc w:val="both"/>
        <w:rPr>
          <w:i/>
        </w:rPr>
      </w:pPr>
      <w:r w:rsidRPr="00482201">
        <w:rPr>
          <w:i/>
        </w:rPr>
        <w:t xml:space="preserve">Ci </w:t>
      </w:r>
      <w:r w:rsidR="00DE2CAE" w:rsidRPr="00482201">
        <w:rPr>
          <w:i/>
        </w:rPr>
        <w:t>-</w:t>
      </w:r>
      <w:r w:rsidRPr="00482201">
        <w:rPr>
          <w:i/>
        </w:rPr>
        <w:t>après dénommé</w:t>
      </w:r>
      <w:r w:rsidR="00DE2CAE" w:rsidRPr="00482201">
        <w:rPr>
          <w:i/>
        </w:rPr>
        <w:t>(e)</w:t>
      </w:r>
      <w:r w:rsidR="00B61A0A" w:rsidRPr="00482201">
        <w:rPr>
          <w:i/>
        </w:rPr>
        <w:t xml:space="preserve"> « </w:t>
      </w:r>
      <w:r w:rsidR="00C84E2A" w:rsidRPr="00482201">
        <w:rPr>
          <w:b/>
          <w:i/>
        </w:rPr>
        <w:t xml:space="preserve">le </w:t>
      </w:r>
      <w:r w:rsidR="002568C6">
        <w:rPr>
          <w:b/>
          <w:i/>
        </w:rPr>
        <w:t>r</w:t>
      </w:r>
      <w:r w:rsidR="00035E61">
        <w:rPr>
          <w:b/>
          <w:i/>
        </w:rPr>
        <w:t>eprésentant</w:t>
      </w:r>
      <w:r w:rsidR="00B61A0A" w:rsidRPr="00482201">
        <w:rPr>
          <w:i/>
        </w:rPr>
        <w:t> »</w:t>
      </w:r>
      <w:r w:rsidRPr="00482201">
        <w:rPr>
          <w:i/>
        </w:rPr>
        <w:t>,</w:t>
      </w:r>
    </w:p>
    <w:p w14:paraId="1EE9296C" w14:textId="77777777" w:rsidR="00E670DB" w:rsidRDefault="00E670DB" w:rsidP="00C11CA8">
      <w:pPr>
        <w:spacing w:after="0" w:line="240" w:lineRule="auto"/>
        <w:jc w:val="both"/>
      </w:pPr>
    </w:p>
    <w:p w14:paraId="71E6D8F1" w14:textId="77777777" w:rsidR="00E670DB" w:rsidRDefault="00E670DB" w:rsidP="00C11CA8">
      <w:pPr>
        <w:spacing w:after="0" w:line="240" w:lineRule="auto"/>
        <w:jc w:val="both"/>
        <w:rPr>
          <w:b/>
        </w:rPr>
      </w:pPr>
      <w:r w:rsidRPr="00C84E2A">
        <w:rPr>
          <w:b/>
        </w:rPr>
        <w:t xml:space="preserve">Etant préalablement exposé que : </w:t>
      </w:r>
    </w:p>
    <w:p w14:paraId="401D850B" w14:textId="77777777" w:rsidR="00482201" w:rsidRPr="00C403A4" w:rsidRDefault="00482201" w:rsidP="00C11CA8">
      <w:pPr>
        <w:spacing w:after="0" w:line="240" w:lineRule="auto"/>
        <w:jc w:val="both"/>
        <w:rPr>
          <w:b/>
          <w:sz w:val="18"/>
          <w:szCs w:val="18"/>
        </w:rPr>
      </w:pPr>
    </w:p>
    <w:p w14:paraId="4785DBA0" w14:textId="77777777" w:rsidR="00AF2339" w:rsidRDefault="00AF2339" w:rsidP="00AF2339">
      <w:pPr>
        <w:jc w:val="both"/>
      </w:pPr>
      <w:r>
        <w:t>Dans le cadre de l’article L243-1-2 du Code de la sécurité sociale, « </w:t>
      </w:r>
      <w:r w:rsidRPr="00AF2339">
        <w:rPr>
          <w:i/>
        </w:rPr>
        <w:t>l’employeur dont l’entreprise ne comporte pas d’établissement en France ou, s’il est un particulier, qui n’est pas considéré comme domicilié en France pour l’établissement de l’impôt sur le revenu et souhaite bénéficier de cette faculté, remplit ses obligations relatives aux déclarations et versements des contributions et cotisations sociales d’origine légale ou conventionnelle auxquelles il est tenu au titre de l’emploi de personnel salarié auprès d’un organisme de recouvrement unique, désigné par arrêté du ministre chargé de la sécurité sociale. Pour remplir ses obligations et par dérogation à l’article L.241-8, l’employeur peut désigner un représentant résidant en France qui est personnellement responsable des opérations déclaratives et du versement des sommes dues</w:t>
      </w:r>
      <w:r>
        <w:t> »</w:t>
      </w:r>
      <w:r w:rsidR="00D059E8">
        <w:rPr>
          <w:rStyle w:val="Appelnotedebasdep"/>
        </w:rPr>
        <w:footnoteReference w:id="1"/>
      </w:r>
      <w:r>
        <w:t xml:space="preserve">. </w:t>
      </w:r>
    </w:p>
    <w:p w14:paraId="754760CA" w14:textId="77777777" w:rsidR="00E670DB" w:rsidRDefault="00E670DB" w:rsidP="00C11CA8">
      <w:pPr>
        <w:spacing w:after="0" w:line="240" w:lineRule="auto"/>
        <w:rPr>
          <w:b/>
        </w:rPr>
      </w:pPr>
      <w:r w:rsidRPr="00C84E2A">
        <w:rPr>
          <w:b/>
        </w:rPr>
        <w:t>ARTICLE 1 – OBJET</w:t>
      </w:r>
    </w:p>
    <w:p w14:paraId="4E591327" w14:textId="77777777" w:rsidR="00482201" w:rsidRPr="00C403A4" w:rsidRDefault="00482201" w:rsidP="00C11CA8">
      <w:pPr>
        <w:spacing w:after="0" w:line="240" w:lineRule="auto"/>
        <w:rPr>
          <w:b/>
          <w:sz w:val="18"/>
          <w:szCs w:val="18"/>
        </w:rPr>
      </w:pPr>
    </w:p>
    <w:p w14:paraId="4A409D0E" w14:textId="77777777" w:rsidR="00482201" w:rsidRDefault="00482201" w:rsidP="00482201">
      <w:pPr>
        <w:spacing w:after="0" w:line="240" w:lineRule="auto"/>
        <w:jc w:val="both"/>
      </w:pPr>
      <w:r>
        <w:t>La présente convention con</w:t>
      </w:r>
      <w:r w:rsidR="00917C7D">
        <w:t xml:space="preserve">state </w:t>
      </w:r>
      <w:r w:rsidR="00035E61">
        <w:t>l’accord conclu entre l</w:t>
      </w:r>
      <w:r w:rsidR="00126A18">
        <w:t>e représenté</w:t>
      </w:r>
      <w:r w:rsidR="00C403A4">
        <w:t xml:space="preserve"> </w:t>
      </w:r>
      <w:r w:rsidR="00035E61">
        <w:t xml:space="preserve">et le </w:t>
      </w:r>
      <w:r w:rsidR="002568C6">
        <w:t>r</w:t>
      </w:r>
      <w:r w:rsidR="00035E61">
        <w:t>eprésentant</w:t>
      </w:r>
      <w:r>
        <w:t xml:space="preserve"> concernant la prise en charge des déclarations et des versements des contributions et cotisations sociales françaises.</w:t>
      </w:r>
    </w:p>
    <w:p w14:paraId="2BD5EC6B" w14:textId="77777777" w:rsidR="00AC56BF" w:rsidRDefault="00482201" w:rsidP="00126A18">
      <w:pPr>
        <w:autoSpaceDE w:val="0"/>
        <w:autoSpaceDN w:val="0"/>
        <w:adjustRightInd w:val="0"/>
        <w:spacing w:after="0" w:line="240" w:lineRule="auto"/>
        <w:jc w:val="both"/>
      </w:pPr>
      <w:r>
        <w:t>Elle</w:t>
      </w:r>
      <w:r w:rsidR="001A3AE1">
        <w:t xml:space="preserve"> détermine les conditions de déclarations et de versements des contributions e</w:t>
      </w:r>
      <w:r w:rsidR="007C031D">
        <w:t>t cotisations sociales auprès d</w:t>
      </w:r>
      <w:r w:rsidR="005E670A">
        <w:t>e l’organisme compétent</w:t>
      </w:r>
      <w:r w:rsidR="00AC56BF">
        <w:t xml:space="preserve"> désigné par arrêté du 29 septembre 2004</w:t>
      </w:r>
      <w:r w:rsidR="00126A18">
        <w:t> :</w:t>
      </w:r>
    </w:p>
    <w:p w14:paraId="48DB7F8A" w14:textId="77777777" w:rsidR="00CE63FA" w:rsidRDefault="00CE63FA" w:rsidP="00126A18">
      <w:pPr>
        <w:autoSpaceDE w:val="0"/>
        <w:autoSpaceDN w:val="0"/>
        <w:adjustRightInd w:val="0"/>
        <w:spacing w:after="0" w:line="240" w:lineRule="auto"/>
        <w:jc w:val="both"/>
      </w:pPr>
    </w:p>
    <w:p w14:paraId="27B8B397" w14:textId="77777777" w:rsidR="00AC56BF" w:rsidRPr="00AF444B" w:rsidRDefault="00126A18" w:rsidP="00D059E8">
      <w:pPr>
        <w:autoSpaceDE w:val="0"/>
        <w:autoSpaceDN w:val="0"/>
        <w:adjustRightInd w:val="0"/>
        <w:spacing w:after="0" w:line="240" w:lineRule="auto"/>
        <w:jc w:val="center"/>
        <w:rPr>
          <w:sz w:val="24"/>
        </w:rPr>
      </w:pPr>
      <w:r w:rsidRPr="00AF444B">
        <w:rPr>
          <w:b/>
          <w:sz w:val="24"/>
        </w:rPr>
        <w:t>URSSAF Alsace</w:t>
      </w:r>
    </w:p>
    <w:p w14:paraId="73CE7541" w14:textId="77777777" w:rsidR="007270D5" w:rsidRDefault="00926EF4" w:rsidP="00D059E8">
      <w:pPr>
        <w:autoSpaceDE w:val="0"/>
        <w:autoSpaceDN w:val="0"/>
        <w:adjustRightInd w:val="0"/>
        <w:spacing w:after="0" w:line="240" w:lineRule="auto"/>
        <w:jc w:val="center"/>
      </w:pPr>
      <w:r>
        <w:t>TSA 60003</w:t>
      </w:r>
    </w:p>
    <w:p w14:paraId="527530CE" w14:textId="73CFB6F8" w:rsidR="00126A18" w:rsidRDefault="00926EF4" w:rsidP="00D059E8">
      <w:pPr>
        <w:autoSpaceDE w:val="0"/>
        <w:autoSpaceDN w:val="0"/>
        <w:adjustRightInd w:val="0"/>
        <w:spacing w:after="0" w:line="240" w:lineRule="auto"/>
        <w:jc w:val="center"/>
      </w:pPr>
      <w:r>
        <w:t>38046 GRENOBLE C</w:t>
      </w:r>
      <w:r w:rsidR="00DA045E">
        <w:t>EDEX 9</w:t>
      </w:r>
    </w:p>
    <w:p w14:paraId="74DE21C7" w14:textId="70C725A4" w:rsidR="00AF444B" w:rsidRPr="008F7B22" w:rsidRDefault="00AF444B" w:rsidP="00D059E8">
      <w:pPr>
        <w:autoSpaceDE w:val="0"/>
        <w:autoSpaceDN w:val="0"/>
        <w:adjustRightInd w:val="0"/>
        <w:spacing w:after="0" w:line="240" w:lineRule="auto"/>
        <w:jc w:val="center"/>
      </w:pPr>
      <w:r>
        <w:t>F</w:t>
      </w:r>
      <w:r w:rsidR="00DA045E">
        <w:t>RANCE</w:t>
      </w:r>
    </w:p>
    <w:p w14:paraId="08C2D26C" w14:textId="77777777" w:rsidR="00126A18" w:rsidRPr="008F7B22" w:rsidRDefault="00126A18" w:rsidP="00126A18">
      <w:pPr>
        <w:autoSpaceDE w:val="0"/>
        <w:autoSpaceDN w:val="0"/>
        <w:adjustRightInd w:val="0"/>
        <w:spacing w:after="0" w:line="240" w:lineRule="auto"/>
      </w:pPr>
    </w:p>
    <w:p w14:paraId="350F27EA" w14:textId="77777777" w:rsidR="00E670DB" w:rsidRDefault="00E7682F" w:rsidP="00C11CA8">
      <w:pPr>
        <w:spacing w:after="0" w:line="240" w:lineRule="auto"/>
        <w:rPr>
          <w:b/>
        </w:rPr>
      </w:pPr>
      <w:r>
        <w:rPr>
          <w:b/>
        </w:rPr>
        <w:t>ARTICLE 2</w:t>
      </w:r>
      <w:r w:rsidR="00E670DB" w:rsidRPr="00C84E2A">
        <w:rPr>
          <w:b/>
        </w:rPr>
        <w:t xml:space="preserve"> – ENGAGEMENTS DU </w:t>
      </w:r>
      <w:r w:rsidR="00035E61">
        <w:rPr>
          <w:b/>
        </w:rPr>
        <w:t>REPRESENTANT</w:t>
      </w:r>
    </w:p>
    <w:p w14:paraId="217B1C11" w14:textId="77777777" w:rsidR="00482201" w:rsidRPr="00C403A4" w:rsidRDefault="00482201" w:rsidP="00C11CA8">
      <w:pPr>
        <w:spacing w:after="0" w:line="240" w:lineRule="auto"/>
        <w:rPr>
          <w:b/>
          <w:sz w:val="18"/>
          <w:szCs w:val="18"/>
        </w:rPr>
      </w:pPr>
    </w:p>
    <w:p w14:paraId="0AF08CC6" w14:textId="77777777" w:rsidR="008B78D1" w:rsidRDefault="009D16C8" w:rsidP="00C11CA8">
      <w:pPr>
        <w:spacing w:after="0" w:line="240" w:lineRule="auto"/>
        <w:jc w:val="both"/>
      </w:pPr>
      <w:r w:rsidRPr="007C031D">
        <w:t xml:space="preserve">En vertu de l’article L.243-1-2 du Code de la sécurité </w:t>
      </w:r>
      <w:r w:rsidRPr="00152C9A">
        <w:t xml:space="preserve">sociale, </w:t>
      </w:r>
      <w:r w:rsidR="007C031D" w:rsidRPr="00152C9A">
        <w:t>et</w:t>
      </w:r>
      <w:r w:rsidR="007C031D">
        <w:t xml:space="preserve"> e</w:t>
      </w:r>
      <w:r w:rsidR="008B78D1">
        <w:t xml:space="preserve">n </w:t>
      </w:r>
      <w:r w:rsidR="00035E61">
        <w:t xml:space="preserve">sa </w:t>
      </w:r>
      <w:r w:rsidR="008C1426">
        <w:t>qualité,</w:t>
      </w:r>
      <w:r w:rsidR="00035E61">
        <w:t xml:space="preserve"> le </w:t>
      </w:r>
      <w:r w:rsidR="002568C6">
        <w:t>r</w:t>
      </w:r>
      <w:r w:rsidR="00035E61">
        <w:t xml:space="preserve">eprésentant </w:t>
      </w:r>
      <w:r w:rsidR="008B78D1">
        <w:t>est chargé à compte</w:t>
      </w:r>
      <w:r w:rsidR="007C031D">
        <w:t>r</w:t>
      </w:r>
      <w:r w:rsidR="008B78D1">
        <w:t xml:space="preserve"> du </w:t>
      </w:r>
      <w:r w:rsidR="008B78D1" w:rsidRPr="00FA0158">
        <w:rPr>
          <w:color w:val="00B0F0"/>
        </w:rPr>
        <w:t>(</w:t>
      </w:r>
      <w:r w:rsidR="008B78D1" w:rsidRPr="00FA0158">
        <w:rPr>
          <w:i/>
          <w:color w:val="00B0F0"/>
        </w:rPr>
        <w:t>date d</w:t>
      </w:r>
      <w:r w:rsidR="003B5B78">
        <w:rPr>
          <w:i/>
          <w:color w:val="00B0F0"/>
        </w:rPr>
        <w:t>’effet</w:t>
      </w:r>
      <w:r w:rsidR="008B78D1" w:rsidRPr="00FA0158">
        <w:rPr>
          <w:i/>
          <w:color w:val="00B0F0"/>
        </w:rPr>
        <w:t xml:space="preserve"> de la présente convention</w:t>
      </w:r>
      <w:r w:rsidR="00482201" w:rsidRPr="00FA0158">
        <w:rPr>
          <w:color w:val="00B0F0"/>
        </w:rPr>
        <w:t>)</w:t>
      </w:r>
      <w:r w:rsidR="00482201">
        <w:t xml:space="preserve"> d’établir les</w:t>
      </w:r>
      <w:r w:rsidR="008B78D1">
        <w:t xml:space="preserve"> déclarations sociales ainsi que</w:t>
      </w:r>
      <w:r w:rsidR="00482201">
        <w:t xml:space="preserve"> de procéder au</w:t>
      </w:r>
      <w:r w:rsidR="008B78D1">
        <w:t xml:space="preserve"> </w:t>
      </w:r>
      <w:r w:rsidR="00482201">
        <w:t>versement</w:t>
      </w:r>
      <w:r w:rsidR="008B78D1">
        <w:t xml:space="preserve"> des cotisations et contributions salariales et patronales relatives aux sommes perçues par le(s) salarié(s) de la société </w:t>
      </w:r>
      <w:r w:rsidR="008B78D1" w:rsidRPr="00FA0158">
        <w:rPr>
          <w:color w:val="00B0F0"/>
        </w:rPr>
        <w:t>(</w:t>
      </w:r>
      <w:r w:rsidR="008B78D1" w:rsidRPr="00FA0158">
        <w:rPr>
          <w:i/>
          <w:color w:val="00B0F0"/>
        </w:rPr>
        <w:t>nom de la société</w:t>
      </w:r>
      <w:r w:rsidR="008B78D1" w:rsidRPr="00FA0158">
        <w:rPr>
          <w:color w:val="00B0F0"/>
        </w:rPr>
        <w:t>)</w:t>
      </w:r>
      <w:r w:rsidR="008B78D1">
        <w:t xml:space="preserve"> </w:t>
      </w:r>
      <w:r w:rsidR="0022403A">
        <w:t>qui relève(nt) du régime français de sécurité sociale</w:t>
      </w:r>
      <w:r w:rsidR="008B78D1">
        <w:t xml:space="preserve">. </w:t>
      </w:r>
    </w:p>
    <w:p w14:paraId="49553E2D" w14:textId="77777777" w:rsidR="00482201" w:rsidRPr="00C403A4" w:rsidRDefault="00482201" w:rsidP="00C11CA8">
      <w:pPr>
        <w:spacing w:after="0" w:line="240" w:lineRule="auto"/>
        <w:jc w:val="both"/>
        <w:rPr>
          <w:sz w:val="18"/>
          <w:szCs w:val="18"/>
        </w:rPr>
      </w:pPr>
    </w:p>
    <w:p w14:paraId="663F31AB" w14:textId="77777777" w:rsidR="00482201" w:rsidRDefault="00482201" w:rsidP="00C11CA8">
      <w:pPr>
        <w:spacing w:after="0" w:line="240" w:lineRule="auto"/>
        <w:jc w:val="both"/>
      </w:pPr>
      <w:r>
        <w:t xml:space="preserve">Dans l’hypothèse où les déclarations sociales et les paiements n’interviendraient pas dans les délais, le </w:t>
      </w:r>
      <w:r w:rsidR="002568C6">
        <w:t>r</w:t>
      </w:r>
      <w:r w:rsidR="00035E61">
        <w:t>eprésentant</w:t>
      </w:r>
      <w:r>
        <w:t xml:space="preserve"> fera </w:t>
      </w:r>
      <w:r w:rsidRPr="00FA0158">
        <w:rPr>
          <w:b/>
          <w:u w:val="single"/>
        </w:rPr>
        <w:t>personnellement l’objet de poursuites</w:t>
      </w:r>
      <w:r>
        <w:t xml:space="preserve"> </w:t>
      </w:r>
      <w:r w:rsidR="005D2E46">
        <w:t>engagées par l’organisme compéte</w:t>
      </w:r>
      <w:r>
        <w:t xml:space="preserve">nt et sera </w:t>
      </w:r>
      <w:r w:rsidRPr="00FA0158">
        <w:rPr>
          <w:b/>
          <w:u w:val="single"/>
        </w:rPr>
        <w:t>personnellement redevable</w:t>
      </w:r>
      <w:r>
        <w:t xml:space="preserve"> des montants </w:t>
      </w:r>
      <w:r w:rsidR="00860BE1">
        <w:t>des cotisations et contributions s</w:t>
      </w:r>
      <w:r w:rsidR="0022403A">
        <w:t>ocial</w:t>
      </w:r>
      <w:r w:rsidR="00860BE1">
        <w:t>es restant dues.</w:t>
      </w:r>
    </w:p>
    <w:p w14:paraId="2161477D" w14:textId="77777777" w:rsidR="00482201" w:rsidRPr="008B78D1" w:rsidRDefault="00482201" w:rsidP="00C11CA8">
      <w:pPr>
        <w:spacing w:after="0" w:line="240" w:lineRule="auto"/>
        <w:jc w:val="both"/>
      </w:pPr>
    </w:p>
    <w:p w14:paraId="2C003C23" w14:textId="77777777" w:rsidR="00E670DB" w:rsidRDefault="00E7682F" w:rsidP="00C11CA8">
      <w:pPr>
        <w:spacing w:after="0" w:line="240" w:lineRule="auto"/>
        <w:rPr>
          <w:b/>
        </w:rPr>
      </w:pPr>
      <w:r>
        <w:rPr>
          <w:b/>
        </w:rPr>
        <w:t>ARTICLE 3</w:t>
      </w:r>
      <w:r w:rsidR="00E670DB" w:rsidRPr="00C84E2A">
        <w:rPr>
          <w:b/>
        </w:rPr>
        <w:t xml:space="preserve"> – ENGAGEMENTS DU </w:t>
      </w:r>
      <w:r w:rsidR="00126A18">
        <w:rPr>
          <w:b/>
        </w:rPr>
        <w:t>REPRESENTE</w:t>
      </w:r>
    </w:p>
    <w:p w14:paraId="200FC742" w14:textId="77777777" w:rsidR="00482201" w:rsidRPr="00C403A4" w:rsidRDefault="00482201" w:rsidP="00C11CA8">
      <w:pPr>
        <w:spacing w:after="0" w:line="240" w:lineRule="auto"/>
        <w:rPr>
          <w:sz w:val="18"/>
          <w:szCs w:val="18"/>
        </w:rPr>
      </w:pPr>
    </w:p>
    <w:p w14:paraId="185BFFD4" w14:textId="77777777" w:rsidR="00860BE1" w:rsidRDefault="00917C7D" w:rsidP="00BE15EF">
      <w:pPr>
        <w:spacing w:after="0" w:line="240" w:lineRule="auto"/>
        <w:jc w:val="both"/>
      </w:pPr>
      <w:r w:rsidRPr="00917C7D">
        <w:t>Conformément aux articles</w:t>
      </w:r>
      <w:r>
        <w:t xml:space="preserve"> </w:t>
      </w:r>
      <w:r w:rsidRPr="00917C7D">
        <w:t>L</w:t>
      </w:r>
      <w:r>
        <w:t>.</w:t>
      </w:r>
      <w:r w:rsidRPr="00917C7D">
        <w:t>241-8</w:t>
      </w:r>
      <w:r w:rsidR="00AF2339">
        <w:t xml:space="preserve"> </w:t>
      </w:r>
      <w:r>
        <w:t>et</w:t>
      </w:r>
      <w:r w:rsidRPr="00917C7D">
        <w:t xml:space="preserve"> </w:t>
      </w:r>
      <w:r w:rsidRPr="007C031D">
        <w:t xml:space="preserve">L.243-1-2 du Code de la sécurité </w:t>
      </w:r>
      <w:r w:rsidRPr="00152C9A">
        <w:t>sociale</w:t>
      </w:r>
      <w:r>
        <w:t xml:space="preserve">, le </w:t>
      </w:r>
      <w:r w:rsidR="002568C6">
        <w:t>r</w:t>
      </w:r>
      <w:r w:rsidR="00AC56BF">
        <w:t xml:space="preserve">eprésenté </w:t>
      </w:r>
      <w:r>
        <w:t xml:space="preserve">désigne le </w:t>
      </w:r>
      <w:r w:rsidR="002568C6">
        <w:t>r</w:t>
      </w:r>
      <w:r w:rsidR="00AC56BF">
        <w:t xml:space="preserve">eprésentant </w:t>
      </w:r>
      <w:r>
        <w:t>pour qu’il se charge d’éta</w:t>
      </w:r>
      <w:r w:rsidR="0022403A">
        <w:t>blir les déclarations sociales et</w:t>
      </w:r>
      <w:r>
        <w:t xml:space="preserve"> de procéder au versement des cotisations et contributions </w:t>
      </w:r>
      <w:r w:rsidR="0022403A">
        <w:t>sociales</w:t>
      </w:r>
      <w:r>
        <w:t xml:space="preserve"> pour son compte.</w:t>
      </w:r>
    </w:p>
    <w:p w14:paraId="1C721B1F" w14:textId="77777777" w:rsidR="00860BE1" w:rsidRPr="00917C7D" w:rsidRDefault="00860BE1" w:rsidP="00C11CA8">
      <w:pPr>
        <w:spacing w:after="0" w:line="240" w:lineRule="auto"/>
      </w:pPr>
    </w:p>
    <w:p w14:paraId="60872317" w14:textId="77777777" w:rsidR="00E7682F" w:rsidRDefault="00E7682F" w:rsidP="00C11CA8">
      <w:pPr>
        <w:spacing w:after="0" w:line="240" w:lineRule="auto"/>
        <w:rPr>
          <w:b/>
        </w:rPr>
      </w:pPr>
      <w:r>
        <w:rPr>
          <w:b/>
        </w:rPr>
        <w:t>ARTICLE 4</w:t>
      </w:r>
      <w:r w:rsidRPr="00C84E2A">
        <w:rPr>
          <w:b/>
        </w:rPr>
        <w:t xml:space="preserve"> – DUREE </w:t>
      </w:r>
    </w:p>
    <w:p w14:paraId="3B5A175A" w14:textId="77777777" w:rsidR="00917C7D" w:rsidRPr="00C403A4" w:rsidRDefault="00917C7D" w:rsidP="00C11CA8">
      <w:pPr>
        <w:spacing w:after="0" w:line="240" w:lineRule="auto"/>
        <w:rPr>
          <w:b/>
          <w:sz w:val="18"/>
          <w:szCs w:val="18"/>
        </w:rPr>
      </w:pPr>
    </w:p>
    <w:p w14:paraId="0A3EA40D" w14:textId="77777777" w:rsidR="00E7682F" w:rsidRDefault="00E7682F" w:rsidP="00C11CA8">
      <w:pPr>
        <w:spacing w:after="0" w:line="240" w:lineRule="auto"/>
      </w:pPr>
      <w:r>
        <w:t xml:space="preserve">Ladite convention de représentation est établie pour une durée indéterminée. </w:t>
      </w:r>
    </w:p>
    <w:p w14:paraId="20283DB9" w14:textId="77777777" w:rsidR="00917C7D" w:rsidRPr="007C031D" w:rsidRDefault="00917C7D" w:rsidP="00C11CA8">
      <w:pPr>
        <w:spacing w:after="0" w:line="240" w:lineRule="auto"/>
      </w:pPr>
    </w:p>
    <w:p w14:paraId="42D4A21F" w14:textId="77777777" w:rsidR="00E670DB" w:rsidRDefault="00E670DB" w:rsidP="00C11CA8">
      <w:pPr>
        <w:spacing w:after="0" w:line="240" w:lineRule="auto"/>
        <w:rPr>
          <w:b/>
        </w:rPr>
      </w:pPr>
      <w:r w:rsidRPr="00C84E2A">
        <w:rPr>
          <w:b/>
        </w:rPr>
        <w:t xml:space="preserve">ARTICLE 5 </w:t>
      </w:r>
      <w:r w:rsidR="00B90338" w:rsidRPr="00C84E2A">
        <w:rPr>
          <w:b/>
        </w:rPr>
        <w:t>–</w:t>
      </w:r>
      <w:r w:rsidRPr="00C84E2A">
        <w:rPr>
          <w:b/>
        </w:rPr>
        <w:t xml:space="preserve"> </w:t>
      </w:r>
      <w:r w:rsidR="00B90338" w:rsidRPr="00C84E2A">
        <w:rPr>
          <w:b/>
        </w:rPr>
        <w:t xml:space="preserve">DENONCIATION </w:t>
      </w:r>
    </w:p>
    <w:p w14:paraId="725C56C6" w14:textId="77777777" w:rsidR="00917C7D" w:rsidRPr="00C403A4" w:rsidRDefault="00917C7D" w:rsidP="00C11CA8">
      <w:pPr>
        <w:spacing w:after="0" w:line="240" w:lineRule="auto"/>
        <w:rPr>
          <w:b/>
          <w:sz w:val="18"/>
          <w:szCs w:val="18"/>
        </w:rPr>
      </w:pPr>
    </w:p>
    <w:p w14:paraId="5B79F020" w14:textId="77777777" w:rsidR="00EC57AE" w:rsidRPr="002568C6" w:rsidRDefault="007A719A" w:rsidP="00C11CA8">
      <w:pPr>
        <w:spacing w:after="0" w:line="240" w:lineRule="auto"/>
        <w:jc w:val="both"/>
      </w:pPr>
      <w:r w:rsidRPr="00F627B6">
        <w:t xml:space="preserve">Chaque partie </w:t>
      </w:r>
      <w:r w:rsidR="00EC57AE" w:rsidRPr="00F627B6">
        <w:t>est en droit de</w:t>
      </w:r>
      <w:r w:rsidRPr="00F627B6">
        <w:t xml:space="preserve"> dénoncer la</w:t>
      </w:r>
      <w:r w:rsidR="00EC57AE" w:rsidRPr="00F627B6">
        <w:t xml:space="preserve"> présente</w:t>
      </w:r>
      <w:r w:rsidRPr="00F627B6">
        <w:t xml:space="preserve"> convention de représentation</w:t>
      </w:r>
      <w:r w:rsidR="00EC57AE" w:rsidRPr="00F627B6">
        <w:t xml:space="preserve"> au moyen d’un courrier </w:t>
      </w:r>
      <w:r w:rsidR="00EC57AE" w:rsidRPr="002568C6">
        <w:t>recommandé avec accusé de réception.</w:t>
      </w:r>
    </w:p>
    <w:p w14:paraId="6FFDE1C0" w14:textId="77777777" w:rsidR="00611589" w:rsidRPr="00C403A4" w:rsidRDefault="00611589" w:rsidP="00C11CA8">
      <w:pPr>
        <w:spacing w:after="0" w:line="240" w:lineRule="auto"/>
        <w:jc w:val="both"/>
        <w:rPr>
          <w:sz w:val="18"/>
          <w:szCs w:val="18"/>
        </w:rPr>
      </w:pPr>
    </w:p>
    <w:p w14:paraId="79CA72B1" w14:textId="77777777" w:rsidR="00EC57AE" w:rsidRPr="002568C6" w:rsidRDefault="00F70067" w:rsidP="00C11CA8">
      <w:pPr>
        <w:spacing w:after="0" w:line="240" w:lineRule="auto"/>
        <w:jc w:val="both"/>
      </w:pPr>
      <w:r w:rsidRPr="002568C6">
        <w:t>Le représenté reste engagé par la convention de représentation pour les périodes échues au jour de la dénonciation.</w:t>
      </w:r>
    </w:p>
    <w:p w14:paraId="669ED886" w14:textId="77777777" w:rsidR="00EC57AE" w:rsidRPr="00C403A4" w:rsidRDefault="00EC57AE" w:rsidP="00C11CA8">
      <w:pPr>
        <w:spacing w:after="0" w:line="240" w:lineRule="auto"/>
        <w:jc w:val="both"/>
        <w:rPr>
          <w:sz w:val="18"/>
          <w:szCs w:val="18"/>
        </w:rPr>
      </w:pPr>
    </w:p>
    <w:p w14:paraId="76E57FFE" w14:textId="77777777" w:rsidR="00EC57AE" w:rsidRDefault="00EC57AE" w:rsidP="00C11CA8">
      <w:pPr>
        <w:spacing w:after="0" w:line="240" w:lineRule="auto"/>
        <w:jc w:val="both"/>
      </w:pPr>
      <w:r w:rsidRPr="002568C6">
        <w:t>La dénonciation n’a pas</w:t>
      </w:r>
      <w:r>
        <w:t xml:space="preserve"> d’effet rétroactif si bien qu’en cas de poursuite engagée contre </w:t>
      </w:r>
      <w:r w:rsidR="00A431BA">
        <w:t xml:space="preserve">le </w:t>
      </w:r>
      <w:r w:rsidR="002568C6">
        <w:t>r</w:t>
      </w:r>
      <w:r w:rsidR="00AC56BF">
        <w:t xml:space="preserve">eprésentant </w:t>
      </w:r>
      <w:r>
        <w:t>avant la dénonciation, cette dernière n’aura pas d’impact sur la procédure</w:t>
      </w:r>
      <w:r w:rsidR="00A3589D">
        <w:t xml:space="preserve"> en cours</w:t>
      </w:r>
      <w:r>
        <w:t>.</w:t>
      </w:r>
    </w:p>
    <w:p w14:paraId="5D6C2204" w14:textId="77777777" w:rsidR="00EC57AE" w:rsidRPr="00C403A4" w:rsidRDefault="00EC57AE" w:rsidP="00C11CA8">
      <w:pPr>
        <w:spacing w:after="0" w:line="240" w:lineRule="auto"/>
        <w:jc w:val="both"/>
        <w:rPr>
          <w:sz w:val="18"/>
          <w:szCs w:val="18"/>
        </w:rPr>
      </w:pPr>
    </w:p>
    <w:p w14:paraId="1861DF47" w14:textId="77777777" w:rsidR="00DF0F5B" w:rsidRDefault="00DF0F5B" w:rsidP="00C11CA8">
      <w:pPr>
        <w:spacing w:after="0" w:line="240" w:lineRule="auto"/>
        <w:jc w:val="both"/>
      </w:pPr>
      <w:r>
        <w:t>Il en est de même pour les périodes échues et encore dues qui pourront faire l’objet d’une procédure à l’encontre du représentant malgré la dénonciation.</w:t>
      </w:r>
    </w:p>
    <w:p w14:paraId="7DBF68E0" w14:textId="77777777" w:rsidR="00DF0F5B" w:rsidRPr="00C403A4" w:rsidRDefault="00DF0F5B" w:rsidP="00C11CA8">
      <w:pPr>
        <w:spacing w:after="0" w:line="240" w:lineRule="auto"/>
        <w:jc w:val="both"/>
        <w:rPr>
          <w:sz w:val="18"/>
          <w:szCs w:val="18"/>
        </w:rPr>
      </w:pPr>
    </w:p>
    <w:p w14:paraId="33276185" w14:textId="77777777" w:rsidR="00AF444B" w:rsidRDefault="00EC57AE" w:rsidP="00C11CA8">
      <w:pPr>
        <w:spacing w:after="0" w:line="240" w:lineRule="auto"/>
        <w:jc w:val="both"/>
      </w:pPr>
      <w:r>
        <w:t>Une fois la</w:t>
      </w:r>
      <w:r w:rsidR="007A719A">
        <w:t xml:space="preserve"> convention dénoncée</w:t>
      </w:r>
      <w:r w:rsidR="00A431BA">
        <w:t xml:space="preserve"> </w:t>
      </w:r>
      <w:r w:rsidR="007A719A">
        <w:t xml:space="preserve">le </w:t>
      </w:r>
      <w:r w:rsidR="002568C6">
        <w:t>r</w:t>
      </w:r>
      <w:r w:rsidR="00AC56BF">
        <w:t xml:space="preserve">eprésenté </w:t>
      </w:r>
      <w:r w:rsidR="007A719A">
        <w:t>assumer</w:t>
      </w:r>
      <w:r>
        <w:t>a seul</w:t>
      </w:r>
      <w:r w:rsidR="007A719A">
        <w:t xml:space="preserve"> ses </w:t>
      </w:r>
      <w:r>
        <w:t>obligations</w:t>
      </w:r>
      <w:r w:rsidR="00A431BA">
        <w:t xml:space="preserve"> de déclaration et de versement des cotisations et contributions s</w:t>
      </w:r>
      <w:r w:rsidR="00C95A06">
        <w:t>ociales</w:t>
      </w:r>
      <w:r w:rsidR="00AF444B">
        <w:t>.</w:t>
      </w:r>
    </w:p>
    <w:p w14:paraId="08D506CF" w14:textId="77777777" w:rsidR="00AF444B" w:rsidRDefault="00AF444B" w:rsidP="00C11CA8">
      <w:pPr>
        <w:spacing w:after="0" w:line="240" w:lineRule="auto"/>
        <w:jc w:val="both"/>
      </w:pPr>
    </w:p>
    <w:p w14:paraId="6F72DE5B" w14:textId="77777777" w:rsidR="00B90338" w:rsidRPr="00C84E2A" w:rsidRDefault="00B90338" w:rsidP="00C11CA8">
      <w:pPr>
        <w:spacing w:after="0" w:line="240" w:lineRule="auto"/>
        <w:rPr>
          <w:b/>
        </w:rPr>
      </w:pPr>
      <w:r w:rsidRPr="00C84E2A">
        <w:rPr>
          <w:b/>
        </w:rPr>
        <w:t xml:space="preserve">ARTICLE 6 – LOI APPLICABLE </w:t>
      </w:r>
    </w:p>
    <w:p w14:paraId="24C93AE0" w14:textId="77777777" w:rsidR="00A431BA" w:rsidRPr="00C403A4" w:rsidRDefault="00A431BA" w:rsidP="00C11CA8">
      <w:pPr>
        <w:spacing w:after="0" w:line="240" w:lineRule="auto"/>
        <w:rPr>
          <w:sz w:val="18"/>
          <w:szCs w:val="18"/>
        </w:rPr>
      </w:pPr>
    </w:p>
    <w:p w14:paraId="56E479EB" w14:textId="63119EE7" w:rsidR="007C031D" w:rsidRDefault="001A3AE1" w:rsidP="00C11CA8">
      <w:pPr>
        <w:spacing w:after="0" w:line="240" w:lineRule="auto"/>
      </w:pPr>
      <w:r>
        <w:t xml:space="preserve">La présente convention est soumise à la loi française. </w:t>
      </w:r>
      <w:r w:rsidR="007A719A">
        <w:t xml:space="preserve">La compétence est donnée aux tribunaux se situant dans le ressort duquel est établi le </w:t>
      </w:r>
      <w:r w:rsidR="002568C6">
        <w:t>r</w:t>
      </w:r>
      <w:r w:rsidR="00BE15EF">
        <w:t>eprésentant</w:t>
      </w:r>
      <w:r w:rsidR="007A719A">
        <w:t xml:space="preserve">. </w:t>
      </w:r>
    </w:p>
    <w:p w14:paraId="1625FE58" w14:textId="77777777" w:rsidR="00E7682F" w:rsidRPr="00C403A4" w:rsidRDefault="00E7682F" w:rsidP="00C11CA8">
      <w:pPr>
        <w:spacing w:after="0" w:line="240" w:lineRule="auto"/>
        <w:rPr>
          <w:sz w:val="18"/>
          <w:szCs w:val="18"/>
        </w:rPr>
      </w:pPr>
    </w:p>
    <w:p w14:paraId="4A9B44DE" w14:textId="77777777" w:rsidR="00B90338" w:rsidRDefault="00B90338" w:rsidP="00C11CA8">
      <w:pPr>
        <w:spacing w:after="0" w:line="240" w:lineRule="auto"/>
      </w:pPr>
      <w:r>
        <w:t xml:space="preserve">Fait à </w:t>
      </w:r>
    </w:p>
    <w:p w14:paraId="41ADDCC1" w14:textId="77777777" w:rsidR="00B90338" w:rsidRDefault="00B90338" w:rsidP="00C11CA8">
      <w:pPr>
        <w:spacing w:after="0" w:line="240" w:lineRule="auto"/>
      </w:pPr>
      <w:r>
        <w:t xml:space="preserve">Le </w:t>
      </w:r>
    </w:p>
    <w:p w14:paraId="45FAA55D" w14:textId="77777777" w:rsidR="00C403A4" w:rsidRDefault="00C403A4" w:rsidP="00C403A4">
      <w:pPr>
        <w:spacing w:after="0" w:line="240" w:lineRule="auto"/>
      </w:pPr>
      <w:r>
        <w:t>Le représenté</w:t>
      </w:r>
      <w:r>
        <w:tab/>
      </w:r>
      <w:r>
        <w:tab/>
      </w:r>
      <w:r>
        <w:tab/>
      </w:r>
      <w:r>
        <w:tab/>
      </w:r>
      <w:r>
        <w:tab/>
      </w:r>
      <w:r>
        <w:tab/>
        <w:t xml:space="preserve">                  Le représentant</w:t>
      </w:r>
    </w:p>
    <w:p w14:paraId="3BA6C50A" w14:textId="77777777" w:rsidR="00B90338" w:rsidRDefault="00B90338" w:rsidP="00C11CA8">
      <w:pPr>
        <w:spacing w:after="0" w:line="240" w:lineRule="auto"/>
      </w:pPr>
    </w:p>
    <w:p w14:paraId="07E1EBD3" w14:textId="77777777" w:rsidR="00C403A4" w:rsidRDefault="00C403A4" w:rsidP="00C11CA8">
      <w:pPr>
        <w:spacing w:after="0" w:line="240" w:lineRule="auto"/>
      </w:pPr>
    </w:p>
    <w:p w14:paraId="0120B34E" w14:textId="77777777" w:rsidR="00C403A4" w:rsidRDefault="00C403A4" w:rsidP="00C11CA8">
      <w:pPr>
        <w:spacing w:after="0" w:line="240" w:lineRule="auto"/>
      </w:pPr>
    </w:p>
    <w:p w14:paraId="5E8B6CE8" w14:textId="77777777" w:rsidR="00C403A4" w:rsidRDefault="00C403A4" w:rsidP="00C11CA8">
      <w:pPr>
        <w:spacing w:after="0" w:line="240" w:lineRule="auto"/>
      </w:pPr>
    </w:p>
    <w:p w14:paraId="25DDFB9E" w14:textId="77777777" w:rsidR="00B90338" w:rsidRPr="00C403A4" w:rsidRDefault="00B90338" w:rsidP="00C11CA8">
      <w:pPr>
        <w:spacing w:after="0" w:line="240" w:lineRule="auto"/>
        <w:rPr>
          <w:sz w:val="20"/>
          <w:szCs w:val="20"/>
        </w:rPr>
      </w:pPr>
      <w:r w:rsidRPr="00C403A4">
        <w:rPr>
          <w:sz w:val="20"/>
          <w:szCs w:val="20"/>
        </w:rPr>
        <w:t xml:space="preserve">Signature du </w:t>
      </w:r>
      <w:r w:rsidR="002568C6" w:rsidRPr="00C403A4">
        <w:rPr>
          <w:sz w:val="20"/>
          <w:szCs w:val="20"/>
        </w:rPr>
        <w:t>r</w:t>
      </w:r>
      <w:r w:rsidR="00BE15EF" w:rsidRPr="00C403A4">
        <w:rPr>
          <w:sz w:val="20"/>
          <w:szCs w:val="20"/>
        </w:rPr>
        <w:t>eprésenté</w:t>
      </w:r>
      <w:r w:rsidRPr="00C403A4">
        <w:rPr>
          <w:sz w:val="20"/>
          <w:szCs w:val="20"/>
        </w:rPr>
        <w:t xml:space="preserve"> précédée de la mention manuscrite « Bon pour mandat »</w:t>
      </w:r>
    </w:p>
    <w:p w14:paraId="500A9A97" w14:textId="77777777" w:rsidR="00B90338" w:rsidRPr="00C403A4" w:rsidRDefault="00B90338" w:rsidP="00C11CA8">
      <w:pPr>
        <w:spacing w:after="0" w:line="240" w:lineRule="auto"/>
        <w:rPr>
          <w:sz w:val="20"/>
          <w:szCs w:val="20"/>
        </w:rPr>
      </w:pPr>
      <w:r w:rsidRPr="00C403A4">
        <w:rPr>
          <w:sz w:val="20"/>
          <w:szCs w:val="20"/>
        </w:rPr>
        <w:t xml:space="preserve">Signature du </w:t>
      </w:r>
      <w:r w:rsidR="002568C6" w:rsidRPr="00C403A4">
        <w:rPr>
          <w:sz w:val="20"/>
          <w:szCs w:val="20"/>
        </w:rPr>
        <w:t>r</w:t>
      </w:r>
      <w:r w:rsidR="00BE15EF" w:rsidRPr="00C403A4">
        <w:rPr>
          <w:sz w:val="20"/>
          <w:szCs w:val="20"/>
        </w:rPr>
        <w:t>eprésentant</w:t>
      </w:r>
      <w:r w:rsidRPr="00C403A4">
        <w:rPr>
          <w:sz w:val="20"/>
          <w:szCs w:val="20"/>
        </w:rPr>
        <w:t xml:space="preserve"> précédée de la mention manuscrite « Bon pour acceptation de mandat »</w:t>
      </w:r>
    </w:p>
    <w:p w14:paraId="41D9638E" w14:textId="6CF57625" w:rsidR="00C403A4" w:rsidRPr="00C403A4" w:rsidRDefault="00C403A4" w:rsidP="00C403A4">
      <w:pPr>
        <w:rPr>
          <w:sz w:val="20"/>
          <w:szCs w:val="20"/>
        </w:rPr>
      </w:pPr>
      <w:r w:rsidRPr="00C403A4">
        <w:rPr>
          <w:sz w:val="20"/>
          <w:szCs w:val="20"/>
        </w:rPr>
        <w:t xml:space="preserve">NB. Une annexe relative au positionnement de l’URSSAF Alsace est jointe à la présente et peut être trouvée sur le site </w:t>
      </w:r>
      <w:hyperlink r:id="rId8" w:history="1">
        <w:r w:rsidRPr="00C403A4">
          <w:rPr>
            <w:rStyle w:val="Lienhypertexte"/>
            <w:sz w:val="20"/>
            <w:szCs w:val="20"/>
          </w:rPr>
          <w:t>www.</w:t>
        </w:r>
        <w:r w:rsidR="005C7267">
          <w:rPr>
            <w:rStyle w:val="Lienhypertexte"/>
            <w:sz w:val="20"/>
            <w:szCs w:val="20"/>
          </w:rPr>
          <w:t>foreign-companies</w:t>
        </w:r>
        <w:r w:rsidRPr="00C403A4">
          <w:rPr>
            <w:rStyle w:val="Lienhypertexte"/>
            <w:sz w:val="20"/>
            <w:szCs w:val="20"/>
          </w:rPr>
          <w:t>-urssaf.eu</w:t>
        </w:r>
      </w:hyperlink>
      <w:r w:rsidRPr="00C403A4">
        <w:rPr>
          <w:sz w:val="20"/>
          <w:szCs w:val="20"/>
        </w:rPr>
        <w:br w:type="page"/>
      </w:r>
    </w:p>
    <w:p w14:paraId="4BCD0A1D" w14:textId="77777777" w:rsidR="00C403A4" w:rsidRDefault="00C403A4" w:rsidP="002568C6">
      <w:pPr>
        <w:spacing w:after="0" w:line="360" w:lineRule="auto"/>
        <w:jc w:val="center"/>
        <w:rPr>
          <w:b/>
          <w:sz w:val="20"/>
        </w:rPr>
      </w:pPr>
    </w:p>
    <w:p w14:paraId="1409D7F9" w14:textId="77777777" w:rsidR="00C403A4" w:rsidRDefault="00C403A4" w:rsidP="002568C6">
      <w:pPr>
        <w:spacing w:after="0" w:line="360" w:lineRule="auto"/>
        <w:jc w:val="center"/>
        <w:rPr>
          <w:b/>
          <w:sz w:val="20"/>
        </w:rPr>
      </w:pPr>
    </w:p>
    <w:p w14:paraId="58AF3257" w14:textId="77777777" w:rsidR="002568C6" w:rsidRPr="00C403A4" w:rsidRDefault="002568C6" w:rsidP="002568C6">
      <w:pPr>
        <w:spacing w:after="0" w:line="360" w:lineRule="auto"/>
        <w:jc w:val="center"/>
        <w:rPr>
          <w:b/>
          <w:sz w:val="24"/>
          <w:szCs w:val="24"/>
        </w:rPr>
      </w:pPr>
      <w:r w:rsidRPr="00C403A4">
        <w:rPr>
          <w:b/>
          <w:sz w:val="24"/>
          <w:szCs w:val="24"/>
        </w:rPr>
        <w:t>Annexe à la convention de représentation</w:t>
      </w:r>
    </w:p>
    <w:p w14:paraId="542B0700" w14:textId="77777777" w:rsidR="002568C6" w:rsidRPr="0059106F" w:rsidRDefault="002568C6" w:rsidP="002568C6">
      <w:pPr>
        <w:spacing w:after="0" w:line="240" w:lineRule="auto"/>
        <w:jc w:val="center"/>
        <w:rPr>
          <w:sz w:val="18"/>
        </w:rPr>
      </w:pPr>
      <w:r w:rsidRPr="0059106F">
        <w:rPr>
          <w:sz w:val="18"/>
        </w:rPr>
        <w:t xml:space="preserve">Détermination du positionnement de l’URSSAF Alsace concernant la convention de représentation prévue à l’article </w:t>
      </w:r>
    </w:p>
    <w:p w14:paraId="11B86B36" w14:textId="77777777" w:rsidR="002568C6" w:rsidRPr="0059106F" w:rsidRDefault="002568C6" w:rsidP="002568C6">
      <w:pPr>
        <w:spacing w:after="0" w:line="240" w:lineRule="auto"/>
        <w:jc w:val="center"/>
        <w:rPr>
          <w:sz w:val="18"/>
        </w:rPr>
      </w:pPr>
      <w:r w:rsidRPr="0059106F">
        <w:rPr>
          <w:sz w:val="18"/>
        </w:rPr>
        <w:t>L243-1-2 du Code de la sécurité sociale</w:t>
      </w:r>
    </w:p>
    <w:p w14:paraId="6AF5B2C8" w14:textId="77777777" w:rsidR="002568C6" w:rsidRDefault="002568C6" w:rsidP="002568C6">
      <w:pPr>
        <w:spacing w:after="0" w:line="240" w:lineRule="auto"/>
        <w:rPr>
          <w:sz w:val="18"/>
        </w:rPr>
      </w:pPr>
    </w:p>
    <w:p w14:paraId="6ED89D63" w14:textId="77777777" w:rsidR="002568C6" w:rsidRPr="0059106F" w:rsidRDefault="002568C6" w:rsidP="002568C6">
      <w:pPr>
        <w:spacing w:after="0" w:line="240" w:lineRule="auto"/>
        <w:rPr>
          <w:sz w:val="18"/>
        </w:rPr>
      </w:pPr>
    </w:p>
    <w:p w14:paraId="071ACD30" w14:textId="77777777" w:rsidR="002568C6" w:rsidRPr="0059106F" w:rsidRDefault="002568C6" w:rsidP="002568C6">
      <w:pPr>
        <w:spacing w:after="0" w:line="240" w:lineRule="auto"/>
        <w:rPr>
          <w:sz w:val="18"/>
        </w:rPr>
      </w:pPr>
    </w:p>
    <w:p w14:paraId="2A3E6568" w14:textId="77777777" w:rsidR="002568C6" w:rsidRDefault="002568C6" w:rsidP="002568C6">
      <w:pPr>
        <w:spacing w:after="0" w:line="240" w:lineRule="auto"/>
        <w:jc w:val="both"/>
        <w:rPr>
          <w:i/>
          <w:sz w:val="18"/>
        </w:rPr>
      </w:pPr>
    </w:p>
    <w:p w14:paraId="36C51EBF" w14:textId="77777777" w:rsidR="002568C6" w:rsidRPr="0059106F" w:rsidRDefault="002568C6" w:rsidP="002568C6">
      <w:pPr>
        <w:spacing w:after="0" w:line="240" w:lineRule="auto"/>
        <w:jc w:val="both"/>
        <w:rPr>
          <w:i/>
          <w:sz w:val="18"/>
        </w:rPr>
      </w:pPr>
      <w:r w:rsidRPr="0059106F">
        <w:rPr>
          <w:i/>
          <w:sz w:val="18"/>
        </w:rPr>
        <w:t xml:space="preserve">L’URSSAF Alsace n’étant pas partie à la convention de représentation, ce document a pour vocation de rappeler qu’il existe néanmoins une relation tripartite qui la lie au représentant et au représenté. Les parties à la convention de représentation peuvent dès lors modifier le modèle de convention proposée mais il ne peut être fait dérogation à certaines prérogatives de l’URSSAF Alsace. </w:t>
      </w:r>
    </w:p>
    <w:p w14:paraId="433968AB" w14:textId="77777777" w:rsidR="002568C6" w:rsidRDefault="002568C6" w:rsidP="002568C6">
      <w:pPr>
        <w:spacing w:after="0" w:line="240" w:lineRule="auto"/>
        <w:rPr>
          <w:sz w:val="18"/>
        </w:rPr>
      </w:pPr>
    </w:p>
    <w:p w14:paraId="0C713573" w14:textId="77777777" w:rsidR="002568C6" w:rsidRPr="0059106F" w:rsidRDefault="002568C6" w:rsidP="002568C6">
      <w:pPr>
        <w:spacing w:after="0" w:line="240" w:lineRule="auto"/>
        <w:rPr>
          <w:sz w:val="18"/>
        </w:rPr>
      </w:pPr>
    </w:p>
    <w:p w14:paraId="6E1C41A2" w14:textId="77777777" w:rsidR="002568C6" w:rsidRPr="0059106F" w:rsidRDefault="002568C6" w:rsidP="002568C6">
      <w:pPr>
        <w:spacing w:after="0" w:line="240" w:lineRule="auto"/>
        <w:rPr>
          <w:sz w:val="18"/>
        </w:rPr>
      </w:pPr>
    </w:p>
    <w:p w14:paraId="4D0EE148" w14:textId="77777777" w:rsidR="002568C6" w:rsidRPr="0059106F" w:rsidRDefault="002568C6" w:rsidP="002568C6">
      <w:pPr>
        <w:pStyle w:val="Paragraphedeliste"/>
        <w:numPr>
          <w:ilvl w:val="0"/>
          <w:numId w:val="2"/>
        </w:numPr>
        <w:spacing w:after="0" w:line="240" w:lineRule="auto"/>
        <w:rPr>
          <w:sz w:val="18"/>
          <w:u w:val="single"/>
        </w:rPr>
      </w:pPr>
      <w:r w:rsidRPr="0059106F">
        <w:rPr>
          <w:sz w:val="18"/>
          <w:u w:val="single"/>
        </w:rPr>
        <w:t>E</w:t>
      </w:r>
      <w:r>
        <w:rPr>
          <w:sz w:val="18"/>
          <w:u w:val="single"/>
        </w:rPr>
        <w:t>NGAGEMENT DU REPRESENTANT ET DU REPRESENTE</w:t>
      </w:r>
    </w:p>
    <w:p w14:paraId="4EE563B1" w14:textId="77777777" w:rsidR="002568C6" w:rsidRPr="0059106F" w:rsidRDefault="002568C6" w:rsidP="002568C6">
      <w:pPr>
        <w:spacing w:after="0" w:line="240" w:lineRule="auto"/>
        <w:jc w:val="both"/>
        <w:rPr>
          <w:sz w:val="18"/>
        </w:rPr>
      </w:pPr>
    </w:p>
    <w:p w14:paraId="512E63A7" w14:textId="77777777" w:rsidR="002568C6" w:rsidRPr="0059106F" w:rsidRDefault="002568C6" w:rsidP="002568C6">
      <w:pPr>
        <w:spacing w:after="0" w:line="240" w:lineRule="auto"/>
        <w:jc w:val="both"/>
        <w:rPr>
          <w:sz w:val="18"/>
        </w:rPr>
      </w:pPr>
    </w:p>
    <w:p w14:paraId="7BB1DC26" w14:textId="77777777" w:rsidR="002568C6" w:rsidRPr="0059106F" w:rsidRDefault="002568C6" w:rsidP="002568C6">
      <w:pPr>
        <w:spacing w:after="0" w:line="240" w:lineRule="auto"/>
        <w:jc w:val="both"/>
        <w:rPr>
          <w:sz w:val="18"/>
        </w:rPr>
      </w:pPr>
      <w:r w:rsidRPr="0059106F">
        <w:rPr>
          <w:sz w:val="18"/>
        </w:rPr>
        <w:t>En vertu de l’article L.243-1-2 du Code de la sécurité sociale, l’employeur peut désigner un représentant résidant en France afin qu’il soit chargé des opérations déclaratives de la société et du versement des sommes dues.</w:t>
      </w:r>
    </w:p>
    <w:p w14:paraId="71579FE1" w14:textId="77777777" w:rsidR="002568C6" w:rsidRPr="0059106F" w:rsidRDefault="002568C6" w:rsidP="002568C6">
      <w:pPr>
        <w:spacing w:after="0" w:line="240" w:lineRule="auto"/>
        <w:jc w:val="both"/>
        <w:rPr>
          <w:sz w:val="18"/>
        </w:rPr>
      </w:pPr>
    </w:p>
    <w:p w14:paraId="499D612A" w14:textId="77777777" w:rsidR="002568C6" w:rsidRPr="0059106F" w:rsidRDefault="002568C6" w:rsidP="002568C6">
      <w:pPr>
        <w:spacing w:after="0" w:line="240" w:lineRule="auto"/>
        <w:jc w:val="both"/>
        <w:rPr>
          <w:sz w:val="18"/>
        </w:rPr>
      </w:pPr>
      <w:r w:rsidRPr="0059106F">
        <w:rPr>
          <w:sz w:val="18"/>
        </w:rPr>
        <w:t>A ce titre, et dans l’hypothèse où les déclarations sociales ou les paiements n’interviendraient pas dans les délais, l’URSSAF Alsace est en droit de poursuivre le représentant qui sera personnellement redevable des montants des cotisations et contributions s</w:t>
      </w:r>
      <w:r w:rsidR="0022403A">
        <w:rPr>
          <w:sz w:val="18"/>
        </w:rPr>
        <w:t>ociales</w:t>
      </w:r>
      <w:r w:rsidRPr="0059106F">
        <w:rPr>
          <w:sz w:val="18"/>
        </w:rPr>
        <w:t xml:space="preserve"> restant dues.</w:t>
      </w:r>
    </w:p>
    <w:p w14:paraId="35A56DC9" w14:textId="77777777" w:rsidR="002568C6" w:rsidRPr="0059106F" w:rsidRDefault="002568C6" w:rsidP="002568C6">
      <w:pPr>
        <w:spacing w:after="0" w:line="240" w:lineRule="auto"/>
        <w:jc w:val="both"/>
        <w:rPr>
          <w:sz w:val="18"/>
        </w:rPr>
      </w:pPr>
    </w:p>
    <w:p w14:paraId="26719695" w14:textId="77777777" w:rsidR="002568C6" w:rsidRPr="0059106F" w:rsidRDefault="002568C6" w:rsidP="002568C6">
      <w:pPr>
        <w:spacing w:after="0" w:line="240" w:lineRule="auto"/>
        <w:jc w:val="both"/>
        <w:rPr>
          <w:sz w:val="18"/>
        </w:rPr>
      </w:pPr>
      <w:r w:rsidRPr="0059106F">
        <w:rPr>
          <w:sz w:val="18"/>
        </w:rPr>
        <w:t>Il y a cependant lieu de préciser que la poursuite du représentant n’exclu</w:t>
      </w:r>
      <w:r w:rsidR="0022403A">
        <w:rPr>
          <w:sz w:val="18"/>
        </w:rPr>
        <w:t>t</w:t>
      </w:r>
      <w:r w:rsidRPr="0059106F">
        <w:rPr>
          <w:sz w:val="18"/>
        </w:rPr>
        <w:t xml:space="preserve"> pas la poursuite du représenté afin d’obtenir une condamnation solidaire des deux parties. Les deux parties pourront ainsi être soit individuellement poursuivies soit poursuivies ensemble afin de garantir la créance de l’URSSAF Alsace.</w:t>
      </w:r>
    </w:p>
    <w:p w14:paraId="6EAA8E72" w14:textId="77777777" w:rsidR="002568C6" w:rsidRPr="0059106F" w:rsidRDefault="002568C6" w:rsidP="002568C6">
      <w:pPr>
        <w:spacing w:after="0" w:line="240" w:lineRule="auto"/>
        <w:jc w:val="both"/>
        <w:rPr>
          <w:sz w:val="18"/>
        </w:rPr>
      </w:pPr>
    </w:p>
    <w:p w14:paraId="20278DB9" w14:textId="77777777" w:rsidR="002568C6" w:rsidRPr="0059106F" w:rsidRDefault="002568C6" w:rsidP="002568C6">
      <w:pPr>
        <w:spacing w:after="0" w:line="240" w:lineRule="auto"/>
        <w:jc w:val="both"/>
        <w:rPr>
          <w:sz w:val="18"/>
        </w:rPr>
      </w:pPr>
      <w:r w:rsidRPr="0059106F">
        <w:rPr>
          <w:sz w:val="18"/>
        </w:rPr>
        <w:t>Il ne peut être opposé à l’URSSAF Alsace qu’un paiement est intervenu entre le représentant et le représenté, le seul versement pouvant lui être opposé étant celui qu’elle aura elle-même perçu à titre de paiement des cotisations.</w:t>
      </w:r>
    </w:p>
    <w:p w14:paraId="2874B1AC" w14:textId="77777777" w:rsidR="002568C6" w:rsidRPr="0059106F" w:rsidRDefault="002568C6" w:rsidP="002568C6">
      <w:pPr>
        <w:spacing w:after="0" w:line="240" w:lineRule="auto"/>
        <w:jc w:val="both"/>
        <w:rPr>
          <w:sz w:val="18"/>
        </w:rPr>
      </w:pPr>
    </w:p>
    <w:p w14:paraId="1FD0E78E" w14:textId="77777777" w:rsidR="002568C6" w:rsidRPr="0059106F" w:rsidRDefault="002568C6" w:rsidP="002568C6">
      <w:pPr>
        <w:spacing w:after="0" w:line="240" w:lineRule="auto"/>
        <w:jc w:val="both"/>
        <w:rPr>
          <w:sz w:val="18"/>
        </w:rPr>
      </w:pPr>
      <w:r w:rsidRPr="0059106F">
        <w:rPr>
          <w:sz w:val="18"/>
        </w:rPr>
        <w:t>Il est rappelé que la convention de représentation ne peut être opposée à l’URSSAF Alsace tant qu’elle n’a pas été portée à sa connaissance et que la convention a pour objectif de faciliter les déclarations et le versement d</w:t>
      </w:r>
      <w:r>
        <w:rPr>
          <w:sz w:val="18"/>
        </w:rPr>
        <w:t xml:space="preserve">es cotisations et contributions </w:t>
      </w:r>
      <w:r w:rsidRPr="0059106F">
        <w:rPr>
          <w:sz w:val="18"/>
        </w:rPr>
        <w:t xml:space="preserve">et non pas de dédouaner le représenté de sa responsabilité </w:t>
      </w:r>
      <w:r>
        <w:rPr>
          <w:sz w:val="18"/>
        </w:rPr>
        <w:t xml:space="preserve">et </w:t>
      </w:r>
      <w:r w:rsidRPr="0059106F">
        <w:rPr>
          <w:sz w:val="18"/>
        </w:rPr>
        <w:t>de ses obligations</w:t>
      </w:r>
      <w:r>
        <w:rPr>
          <w:sz w:val="18"/>
        </w:rPr>
        <w:t xml:space="preserve"> envers l’URSSAF Alsace</w:t>
      </w:r>
      <w:r w:rsidRPr="0059106F">
        <w:rPr>
          <w:sz w:val="18"/>
        </w:rPr>
        <w:t>.</w:t>
      </w:r>
    </w:p>
    <w:p w14:paraId="2C5004C9" w14:textId="77777777" w:rsidR="002568C6" w:rsidRPr="0059106F" w:rsidRDefault="002568C6" w:rsidP="002568C6">
      <w:pPr>
        <w:spacing w:after="0" w:line="240" w:lineRule="auto"/>
        <w:jc w:val="both"/>
        <w:rPr>
          <w:sz w:val="18"/>
        </w:rPr>
      </w:pPr>
    </w:p>
    <w:p w14:paraId="14D45077" w14:textId="77777777" w:rsidR="002568C6" w:rsidRPr="0059106F" w:rsidRDefault="002568C6" w:rsidP="002568C6">
      <w:pPr>
        <w:spacing w:after="0" w:line="240" w:lineRule="auto"/>
        <w:jc w:val="both"/>
        <w:rPr>
          <w:sz w:val="18"/>
        </w:rPr>
      </w:pPr>
    </w:p>
    <w:p w14:paraId="301F969C" w14:textId="77777777" w:rsidR="002568C6" w:rsidRPr="0059106F" w:rsidRDefault="002568C6" w:rsidP="002568C6">
      <w:pPr>
        <w:pStyle w:val="Paragraphedeliste"/>
        <w:numPr>
          <w:ilvl w:val="0"/>
          <w:numId w:val="2"/>
        </w:numPr>
        <w:spacing w:after="0" w:line="240" w:lineRule="auto"/>
        <w:jc w:val="both"/>
        <w:rPr>
          <w:sz w:val="18"/>
          <w:u w:val="single"/>
        </w:rPr>
      </w:pPr>
      <w:r>
        <w:rPr>
          <w:sz w:val="18"/>
          <w:u w:val="single"/>
        </w:rPr>
        <w:t>DENONCIATION</w:t>
      </w:r>
    </w:p>
    <w:p w14:paraId="46E1AD0C" w14:textId="77777777" w:rsidR="002568C6" w:rsidRPr="0059106F" w:rsidRDefault="002568C6" w:rsidP="002568C6">
      <w:pPr>
        <w:spacing w:after="0" w:line="240" w:lineRule="auto"/>
        <w:jc w:val="both"/>
        <w:rPr>
          <w:sz w:val="18"/>
          <w:u w:val="single"/>
        </w:rPr>
      </w:pPr>
    </w:p>
    <w:p w14:paraId="5AB87F0C" w14:textId="77777777" w:rsidR="002568C6" w:rsidRPr="0059106F" w:rsidRDefault="002568C6" w:rsidP="002568C6">
      <w:pPr>
        <w:spacing w:after="0" w:line="240" w:lineRule="auto"/>
        <w:jc w:val="both"/>
        <w:rPr>
          <w:sz w:val="18"/>
          <w:u w:val="single"/>
        </w:rPr>
      </w:pPr>
    </w:p>
    <w:p w14:paraId="72EED974" w14:textId="77777777" w:rsidR="002568C6" w:rsidRPr="0059106F" w:rsidRDefault="002568C6" w:rsidP="002568C6">
      <w:pPr>
        <w:spacing w:after="0" w:line="240" w:lineRule="auto"/>
        <w:jc w:val="both"/>
        <w:rPr>
          <w:sz w:val="18"/>
        </w:rPr>
      </w:pPr>
      <w:r w:rsidRPr="0059106F">
        <w:rPr>
          <w:sz w:val="18"/>
        </w:rPr>
        <w:t>Lorsque l’une des parties dénonce la convention de représentation, l’URSSAF Alsace devra</w:t>
      </w:r>
      <w:r>
        <w:rPr>
          <w:sz w:val="18"/>
        </w:rPr>
        <w:t xml:space="preserve"> en</w:t>
      </w:r>
      <w:r w:rsidRPr="0059106F">
        <w:rPr>
          <w:sz w:val="18"/>
        </w:rPr>
        <w:t xml:space="preserve"> être informée au moyen d’un courrier recommandé avec accusé de réception</w:t>
      </w:r>
      <w:r>
        <w:rPr>
          <w:sz w:val="18"/>
        </w:rPr>
        <w:t>,</w:t>
      </w:r>
      <w:r w:rsidRPr="0059106F">
        <w:rPr>
          <w:sz w:val="18"/>
        </w:rPr>
        <w:t xml:space="preserve"> sans quoi la dénonciation ne pourra pas lui être opposée.</w:t>
      </w:r>
    </w:p>
    <w:p w14:paraId="50193F23" w14:textId="77777777" w:rsidR="002568C6" w:rsidRPr="0059106F" w:rsidRDefault="002568C6" w:rsidP="002568C6">
      <w:pPr>
        <w:spacing w:after="0" w:line="240" w:lineRule="auto"/>
        <w:jc w:val="both"/>
        <w:rPr>
          <w:sz w:val="18"/>
        </w:rPr>
      </w:pPr>
    </w:p>
    <w:p w14:paraId="7397EF43" w14:textId="77777777" w:rsidR="002568C6" w:rsidRPr="0059106F" w:rsidRDefault="002568C6" w:rsidP="002568C6">
      <w:pPr>
        <w:spacing w:after="0" w:line="240" w:lineRule="auto"/>
        <w:jc w:val="both"/>
        <w:rPr>
          <w:sz w:val="18"/>
        </w:rPr>
      </w:pPr>
      <w:r w:rsidRPr="0059106F">
        <w:rPr>
          <w:sz w:val="18"/>
        </w:rPr>
        <w:t>Si la dénonciation n’a pas été portée à la connaissance de l’URSSAF Alsace, elle est donc en droit de continuer le processus de recouvrement à l’encontre du représentant.</w:t>
      </w:r>
    </w:p>
    <w:p w14:paraId="26C2DD78" w14:textId="77777777" w:rsidR="002568C6" w:rsidRPr="0059106F" w:rsidRDefault="002568C6" w:rsidP="002568C6">
      <w:pPr>
        <w:spacing w:after="0" w:line="240" w:lineRule="auto"/>
        <w:jc w:val="both"/>
        <w:rPr>
          <w:sz w:val="18"/>
        </w:rPr>
      </w:pPr>
    </w:p>
    <w:p w14:paraId="1CB70F73" w14:textId="77777777" w:rsidR="002568C6" w:rsidRPr="0059106F" w:rsidRDefault="002568C6" w:rsidP="002568C6">
      <w:pPr>
        <w:spacing w:after="0" w:line="240" w:lineRule="auto"/>
        <w:jc w:val="both"/>
        <w:rPr>
          <w:sz w:val="18"/>
        </w:rPr>
      </w:pPr>
      <w:r w:rsidRPr="0059106F">
        <w:rPr>
          <w:sz w:val="18"/>
        </w:rPr>
        <w:t>En tout état de cause, et malgré la notification de la dénonciation de la convention à l’URSSAF Alsace, le représenté reste engagé par la convention de représentation pour les périodes échues au jour de la dénonciation.</w:t>
      </w:r>
    </w:p>
    <w:p w14:paraId="35D873DD" w14:textId="77777777" w:rsidR="002568C6" w:rsidRPr="0059106F" w:rsidRDefault="002568C6" w:rsidP="002568C6">
      <w:pPr>
        <w:spacing w:after="0" w:line="240" w:lineRule="auto"/>
        <w:jc w:val="both"/>
        <w:rPr>
          <w:sz w:val="18"/>
        </w:rPr>
      </w:pPr>
    </w:p>
    <w:p w14:paraId="4BE1AAE5" w14:textId="77777777" w:rsidR="002568C6" w:rsidRPr="0059106F" w:rsidRDefault="002568C6" w:rsidP="002568C6">
      <w:pPr>
        <w:spacing w:after="0" w:line="240" w:lineRule="auto"/>
        <w:jc w:val="both"/>
        <w:rPr>
          <w:sz w:val="18"/>
        </w:rPr>
      </w:pPr>
      <w:r w:rsidRPr="0059106F">
        <w:rPr>
          <w:sz w:val="18"/>
        </w:rPr>
        <w:t xml:space="preserve">La dénonciation n’ayant pas d’effet rétroactif, en cas de poursuite engagée contre le représentant avant la dénonciation, cette dernière n’aura pas d’impact sur la procédure. </w:t>
      </w:r>
    </w:p>
    <w:p w14:paraId="2B65E337" w14:textId="77777777" w:rsidR="002568C6" w:rsidRPr="0059106F" w:rsidRDefault="002568C6" w:rsidP="002568C6">
      <w:pPr>
        <w:spacing w:after="0" w:line="240" w:lineRule="auto"/>
        <w:jc w:val="both"/>
        <w:rPr>
          <w:sz w:val="18"/>
        </w:rPr>
      </w:pPr>
    </w:p>
    <w:p w14:paraId="7ECA8E84" w14:textId="77777777" w:rsidR="002568C6" w:rsidRPr="0059106F" w:rsidRDefault="002568C6" w:rsidP="002568C6">
      <w:pPr>
        <w:spacing w:after="0" w:line="240" w:lineRule="auto"/>
        <w:jc w:val="both"/>
        <w:rPr>
          <w:sz w:val="18"/>
        </w:rPr>
      </w:pPr>
      <w:r w:rsidRPr="0059106F">
        <w:rPr>
          <w:sz w:val="18"/>
        </w:rPr>
        <w:t xml:space="preserve">Une fois la convention dénoncée, le représenté assumera seul ses obligations de déclaration et de versement des cotisations et contributions </w:t>
      </w:r>
      <w:r w:rsidR="0022403A">
        <w:rPr>
          <w:sz w:val="18"/>
        </w:rPr>
        <w:t>sociales</w:t>
      </w:r>
      <w:r w:rsidRPr="0059106F">
        <w:rPr>
          <w:sz w:val="18"/>
        </w:rPr>
        <w:t>. Il en est de même dans l’hypothèse ou le représentant dispar</w:t>
      </w:r>
      <w:r>
        <w:rPr>
          <w:sz w:val="18"/>
        </w:rPr>
        <w:t>ait</w:t>
      </w:r>
      <w:r w:rsidRPr="0059106F">
        <w:rPr>
          <w:sz w:val="18"/>
        </w:rPr>
        <w:t xml:space="preserve"> ou s’il fait l’objet d’une procédure collective l’empêchant de remplir ses fonctions de représentant.</w:t>
      </w:r>
      <w:r>
        <w:rPr>
          <w:sz w:val="18"/>
        </w:rPr>
        <w:t xml:space="preserve"> Ces situations seront assimilées à la dénonciation de la convention.</w:t>
      </w:r>
    </w:p>
    <w:p w14:paraId="3BCA607B" w14:textId="77777777" w:rsidR="0060662D" w:rsidRPr="002568C6" w:rsidRDefault="0060662D" w:rsidP="0060662D"/>
    <w:sectPr w:rsidR="0060662D" w:rsidRPr="002568C6" w:rsidSect="00C403A4">
      <w:footerReference w:type="default" r:id="rId9"/>
      <w:pgSz w:w="11906" w:h="16838"/>
      <w:pgMar w:top="993" w:right="1417" w:bottom="1134"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48DF" w14:textId="77777777" w:rsidR="00D059E8" w:rsidRDefault="00D059E8" w:rsidP="00D059E8">
      <w:pPr>
        <w:spacing w:after="0" w:line="240" w:lineRule="auto"/>
      </w:pPr>
      <w:r>
        <w:separator/>
      </w:r>
    </w:p>
  </w:endnote>
  <w:endnote w:type="continuationSeparator" w:id="0">
    <w:p w14:paraId="3DA7AF9D" w14:textId="77777777" w:rsidR="00D059E8" w:rsidRDefault="00D059E8" w:rsidP="00D0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249010"/>
      <w:docPartObj>
        <w:docPartGallery w:val="Page Numbers (Bottom of Page)"/>
        <w:docPartUnique/>
      </w:docPartObj>
    </w:sdtPr>
    <w:sdtEndPr/>
    <w:sdtContent>
      <w:p w14:paraId="21E59C8B" w14:textId="77777777" w:rsidR="00871ECF" w:rsidRDefault="00AC62BB">
        <w:pPr>
          <w:pStyle w:val="Pieddepage"/>
          <w:jc w:val="right"/>
        </w:pPr>
        <w:r>
          <w:fldChar w:fldCharType="begin"/>
        </w:r>
        <w:r w:rsidR="00871ECF">
          <w:instrText xml:space="preserve"> PAGE   \* MERGEFORMAT </w:instrText>
        </w:r>
        <w:r>
          <w:fldChar w:fldCharType="separate"/>
        </w:r>
        <w:r w:rsidR="002568C6">
          <w:rPr>
            <w:noProof/>
          </w:rPr>
          <w:t>3</w:t>
        </w:r>
        <w:r>
          <w:fldChar w:fldCharType="end"/>
        </w:r>
      </w:p>
    </w:sdtContent>
  </w:sdt>
  <w:p w14:paraId="00B34163" w14:textId="77777777" w:rsidR="00871ECF" w:rsidRDefault="00871E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41258" w14:textId="77777777" w:rsidR="00D059E8" w:rsidRDefault="00D059E8" w:rsidP="00D059E8">
      <w:pPr>
        <w:spacing w:after="0" w:line="240" w:lineRule="auto"/>
      </w:pPr>
      <w:r>
        <w:separator/>
      </w:r>
    </w:p>
  </w:footnote>
  <w:footnote w:type="continuationSeparator" w:id="0">
    <w:p w14:paraId="5872DC73" w14:textId="77777777" w:rsidR="00D059E8" w:rsidRDefault="00D059E8" w:rsidP="00D059E8">
      <w:pPr>
        <w:spacing w:after="0" w:line="240" w:lineRule="auto"/>
      </w:pPr>
      <w:r>
        <w:continuationSeparator/>
      </w:r>
    </w:p>
  </w:footnote>
  <w:footnote w:id="1">
    <w:p w14:paraId="2ADEE74D" w14:textId="77777777" w:rsidR="00D059E8" w:rsidRDefault="00D059E8">
      <w:pPr>
        <w:pStyle w:val="Notedebasdepage"/>
      </w:pPr>
      <w:r>
        <w:rPr>
          <w:rStyle w:val="Appelnotedebasdep"/>
        </w:rPr>
        <w:footnoteRef/>
      </w:r>
      <w:r>
        <w:t xml:space="preserve"> Article tel que modifié par la loi</w:t>
      </w:r>
      <w:r w:rsidRPr="00D059E8">
        <w:t xml:space="preserve"> n°2017-1836 du 30 décembre 2017 - ar</w:t>
      </w:r>
      <w:r>
        <w:t xml:space="preserve">t. 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F07D6"/>
    <w:multiLevelType w:val="hybridMultilevel"/>
    <w:tmpl w:val="D110E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7E4A46"/>
    <w:multiLevelType w:val="multilevel"/>
    <w:tmpl w:val="2ED8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0DB"/>
    <w:rsid w:val="00035E61"/>
    <w:rsid w:val="00041C2C"/>
    <w:rsid w:val="000964E0"/>
    <w:rsid w:val="00126A18"/>
    <w:rsid w:val="00152C9A"/>
    <w:rsid w:val="00191840"/>
    <w:rsid w:val="001A3AE1"/>
    <w:rsid w:val="001C0140"/>
    <w:rsid w:val="001D17C3"/>
    <w:rsid w:val="0022403A"/>
    <w:rsid w:val="002568C6"/>
    <w:rsid w:val="002A0718"/>
    <w:rsid w:val="002E3D7D"/>
    <w:rsid w:val="003479BD"/>
    <w:rsid w:val="00357139"/>
    <w:rsid w:val="003A0A13"/>
    <w:rsid w:val="003B5B78"/>
    <w:rsid w:val="00434459"/>
    <w:rsid w:val="00482201"/>
    <w:rsid w:val="004A0978"/>
    <w:rsid w:val="0055187D"/>
    <w:rsid w:val="00577196"/>
    <w:rsid w:val="005C7267"/>
    <w:rsid w:val="005D2E46"/>
    <w:rsid w:val="005E670A"/>
    <w:rsid w:val="005F60ED"/>
    <w:rsid w:val="00600784"/>
    <w:rsid w:val="0060662D"/>
    <w:rsid w:val="00611589"/>
    <w:rsid w:val="00625383"/>
    <w:rsid w:val="00660DA6"/>
    <w:rsid w:val="006A63C7"/>
    <w:rsid w:val="007140D6"/>
    <w:rsid w:val="007270D5"/>
    <w:rsid w:val="007A1F5F"/>
    <w:rsid w:val="007A719A"/>
    <w:rsid w:val="007C031D"/>
    <w:rsid w:val="007D34E3"/>
    <w:rsid w:val="00860BE1"/>
    <w:rsid w:val="00871ECF"/>
    <w:rsid w:val="008924E0"/>
    <w:rsid w:val="008B78D1"/>
    <w:rsid w:val="008C1426"/>
    <w:rsid w:val="008F7B22"/>
    <w:rsid w:val="009173B7"/>
    <w:rsid w:val="00917C7D"/>
    <w:rsid w:val="00925FE4"/>
    <w:rsid w:val="00926EF4"/>
    <w:rsid w:val="00932689"/>
    <w:rsid w:val="00970C8F"/>
    <w:rsid w:val="00977617"/>
    <w:rsid w:val="00992DBF"/>
    <w:rsid w:val="009D16C8"/>
    <w:rsid w:val="009D7136"/>
    <w:rsid w:val="00A07051"/>
    <w:rsid w:val="00A20AC6"/>
    <w:rsid w:val="00A307E4"/>
    <w:rsid w:val="00A3589D"/>
    <w:rsid w:val="00A40E34"/>
    <w:rsid w:val="00A431BA"/>
    <w:rsid w:val="00A43F77"/>
    <w:rsid w:val="00A74C7F"/>
    <w:rsid w:val="00AC05F1"/>
    <w:rsid w:val="00AC56BF"/>
    <w:rsid w:val="00AC62BB"/>
    <w:rsid w:val="00AF2339"/>
    <w:rsid w:val="00AF444B"/>
    <w:rsid w:val="00B61A0A"/>
    <w:rsid w:val="00B66A0B"/>
    <w:rsid w:val="00B90338"/>
    <w:rsid w:val="00B92262"/>
    <w:rsid w:val="00BC6405"/>
    <w:rsid w:val="00BE15EF"/>
    <w:rsid w:val="00C11CA8"/>
    <w:rsid w:val="00C403A4"/>
    <w:rsid w:val="00C6722B"/>
    <w:rsid w:val="00C84E2A"/>
    <w:rsid w:val="00C87B42"/>
    <w:rsid w:val="00C95A06"/>
    <w:rsid w:val="00CE2675"/>
    <w:rsid w:val="00CE63FA"/>
    <w:rsid w:val="00D059E8"/>
    <w:rsid w:val="00D80F8A"/>
    <w:rsid w:val="00D81BEF"/>
    <w:rsid w:val="00DA045E"/>
    <w:rsid w:val="00DE2CAE"/>
    <w:rsid w:val="00DE4227"/>
    <w:rsid w:val="00DF0F5B"/>
    <w:rsid w:val="00E40337"/>
    <w:rsid w:val="00E516A8"/>
    <w:rsid w:val="00E670DB"/>
    <w:rsid w:val="00E7682F"/>
    <w:rsid w:val="00EC57AE"/>
    <w:rsid w:val="00F116E3"/>
    <w:rsid w:val="00F20ECB"/>
    <w:rsid w:val="00F25F16"/>
    <w:rsid w:val="00F46612"/>
    <w:rsid w:val="00F627B6"/>
    <w:rsid w:val="00F70067"/>
    <w:rsid w:val="00F73ECF"/>
    <w:rsid w:val="00FA0158"/>
    <w:rsid w:val="00FB418C"/>
    <w:rsid w:val="00FE01DA"/>
    <w:rsid w:val="00FE38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9B7054"/>
  <w15:docId w15:val="{324273F0-F479-4D30-9E6B-B8708D20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F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6722B"/>
    <w:rPr>
      <w:sz w:val="16"/>
      <w:szCs w:val="16"/>
    </w:rPr>
  </w:style>
  <w:style w:type="paragraph" w:styleId="Commentaire">
    <w:name w:val="annotation text"/>
    <w:basedOn w:val="Normal"/>
    <w:link w:val="CommentaireCar"/>
    <w:uiPriority w:val="99"/>
    <w:semiHidden/>
    <w:unhideWhenUsed/>
    <w:rsid w:val="00C6722B"/>
    <w:pPr>
      <w:spacing w:line="240" w:lineRule="auto"/>
    </w:pPr>
    <w:rPr>
      <w:sz w:val="20"/>
      <w:szCs w:val="20"/>
    </w:rPr>
  </w:style>
  <w:style w:type="character" w:customStyle="1" w:styleId="CommentaireCar">
    <w:name w:val="Commentaire Car"/>
    <w:basedOn w:val="Policepardfaut"/>
    <w:link w:val="Commentaire"/>
    <w:uiPriority w:val="99"/>
    <w:semiHidden/>
    <w:rsid w:val="00C6722B"/>
    <w:rPr>
      <w:sz w:val="20"/>
      <w:szCs w:val="20"/>
    </w:rPr>
  </w:style>
  <w:style w:type="paragraph" w:styleId="Objetducommentaire">
    <w:name w:val="annotation subject"/>
    <w:basedOn w:val="Commentaire"/>
    <w:next w:val="Commentaire"/>
    <w:link w:val="ObjetducommentaireCar"/>
    <w:uiPriority w:val="99"/>
    <w:semiHidden/>
    <w:unhideWhenUsed/>
    <w:rsid w:val="00C6722B"/>
    <w:rPr>
      <w:b/>
      <w:bCs/>
    </w:rPr>
  </w:style>
  <w:style w:type="character" w:customStyle="1" w:styleId="ObjetducommentaireCar">
    <w:name w:val="Objet du commentaire Car"/>
    <w:basedOn w:val="CommentaireCar"/>
    <w:link w:val="Objetducommentaire"/>
    <w:uiPriority w:val="99"/>
    <w:semiHidden/>
    <w:rsid w:val="00C6722B"/>
    <w:rPr>
      <w:b/>
      <w:bCs/>
      <w:sz w:val="20"/>
      <w:szCs w:val="20"/>
    </w:rPr>
  </w:style>
  <w:style w:type="paragraph" w:styleId="Textedebulles">
    <w:name w:val="Balloon Text"/>
    <w:basedOn w:val="Normal"/>
    <w:link w:val="TextedebullesCar"/>
    <w:uiPriority w:val="99"/>
    <w:semiHidden/>
    <w:unhideWhenUsed/>
    <w:rsid w:val="00C672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722B"/>
    <w:rPr>
      <w:rFonts w:ascii="Tahoma" w:hAnsi="Tahoma" w:cs="Tahoma"/>
      <w:sz w:val="16"/>
      <w:szCs w:val="16"/>
    </w:rPr>
  </w:style>
  <w:style w:type="character" w:styleId="Lienhypertexte">
    <w:name w:val="Hyperlink"/>
    <w:basedOn w:val="Policepardfaut"/>
    <w:uiPriority w:val="99"/>
    <w:unhideWhenUsed/>
    <w:rsid w:val="00917C7D"/>
    <w:rPr>
      <w:color w:val="0000FF"/>
      <w:u w:val="single"/>
    </w:rPr>
  </w:style>
  <w:style w:type="paragraph" w:styleId="NormalWeb">
    <w:name w:val="Normal (Web)"/>
    <w:basedOn w:val="Normal"/>
    <w:uiPriority w:val="99"/>
    <w:semiHidden/>
    <w:unhideWhenUsed/>
    <w:rsid w:val="00917C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059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59E8"/>
    <w:rPr>
      <w:sz w:val="20"/>
      <w:szCs w:val="20"/>
    </w:rPr>
  </w:style>
  <w:style w:type="character" w:styleId="Appelnotedebasdep">
    <w:name w:val="footnote reference"/>
    <w:basedOn w:val="Policepardfaut"/>
    <w:uiPriority w:val="99"/>
    <w:semiHidden/>
    <w:unhideWhenUsed/>
    <w:rsid w:val="00D059E8"/>
    <w:rPr>
      <w:vertAlign w:val="superscript"/>
    </w:rPr>
  </w:style>
  <w:style w:type="paragraph" w:styleId="En-tte">
    <w:name w:val="header"/>
    <w:basedOn w:val="Normal"/>
    <w:link w:val="En-tteCar"/>
    <w:uiPriority w:val="99"/>
    <w:unhideWhenUsed/>
    <w:rsid w:val="00871ECF"/>
    <w:pPr>
      <w:tabs>
        <w:tab w:val="center" w:pos="4536"/>
        <w:tab w:val="right" w:pos="9072"/>
      </w:tabs>
      <w:spacing w:after="0" w:line="240" w:lineRule="auto"/>
    </w:pPr>
  </w:style>
  <w:style w:type="character" w:customStyle="1" w:styleId="En-tteCar">
    <w:name w:val="En-tête Car"/>
    <w:basedOn w:val="Policepardfaut"/>
    <w:link w:val="En-tte"/>
    <w:uiPriority w:val="99"/>
    <w:rsid w:val="00871ECF"/>
  </w:style>
  <w:style w:type="paragraph" w:styleId="Pieddepage">
    <w:name w:val="footer"/>
    <w:basedOn w:val="Normal"/>
    <w:link w:val="PieddepageCar"/>
    <w:uiPriority w:val="99"/>
    <w:unhideWhenUsed/>
    <w:rsid w:val="00871E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1ECF"/>
  </w:style>
  <w:style w:type="paragraph" w:styleId="Notedefin">
    <w:name w:val="endnote text"/>
    <w:basedOn w:val="Normal"/>
    <w:link w:val="NotedefinCar"/>
    <w:uiPriority w:val="99"/>
    <w:semiHidden/>
    <w:unhideWhenUsed/>
    <w:rsid w:val="0060662D"/>
    <w:pPr>
      <w:spacing w:after="0" w:line="240" w:lineRule="auto"/>
    </w:pPr>
    <w:rPr>
      <w:sz w:val="20"/>
      <w:szCs w:val="20"/>
    </w:rPr>
  </w:style>
  <w:style w:type="character" w:customStyle="1" w:styleId="NotedefinCar">
    <w:name w:val="Note de fin Car"/>
    <w:basedOn w:val="Policepardfaut"/>
    <w:link w:val="Notedefin"/>
    <w:uiPriority w:val="99"/>
    <w:semiHidden/>
    <w:rsid w:val="0060662D"/>
    <w:rPr>
      <w:sz w:val="20"/>
      <w:szCs w:val="20"/>
    </w:rPr>
  </w:style>
  <w:style w:type="character" w:styleId="Appeldenotedefin">
    <w:name w:val="endnote reference"/>
    <w:basedOn w:val="Policepardfaut"/>
    <w:uiPriority w:val="99"/>
    <w:semiHidden/>
    <w:unhideWhenUsed/>
    <w:rsid w:val="0060662D"/>
    <w:rPr>
      <w:vertAlign w:val="superscript"/>
    </w:rPr>
  </w:style>
  <w:style w:type="paragraph" w:styleId="Paragraphedeliste">
    <w:name w:val="List Paragraph"/>
    <w:basedOn w:val="Normal"/>
    <w:uiPriority w:val="34"/>
    <w:qFormat/>
    <w:rsid w:val="00256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322849">
      <w:bodyDiv w:val="1"/>
      <w:marLeft w:val="0"/>
      <w:marRight w:val="0"/>
      <w:marTop w:val="0"/>
      <w:marBottom w:val="0"/>
      <w:divBdr>
        <w:top w:val="none" w:sz="0" w:space="0" w:color="auto"/>
        <w:left w:val="none" w:sz="0" w:space="0" w:color="auto"/>
        <w:bottom w:val="none" w:sz="0" w:space="0" w:color="auto"/>
        <w:right w:val="none" w:sz="0" w:space="0" w:color="auto"/>
      </w:divBdr>
      <w:divsChild>
        <w:div w:id="517238147">
          <w:marLeft w:val="0"/>
          <w:marRight w:val="0"/>
          <w:marTop w:val="0"/>
          <w:marBottom w:val="0"/>
          <w:divBdr>
            <w:top w:val="none" w:sz="0" w:space="0" w:color="auto"/>
            <w:left w:val="none" w:sz="0" w:space="0" w:color="auto"/>
            <w:bottom w:val="none" w:sz="0" w:space="0" w:color="auto"/>
            <w:right w:val="none" w:sz="0" w:space="0" w:color="auto"/>
          </w:divBdr>
          <w:divsChild>
            <w:div w:id="1891576976">
              <w:marLeft w:val="0"/>
              <w:marRight w:val="0"/>
              <w:marTop w:val="0"/>
              <w:marBottom w:val="0"/>
              <w:divBdr>
                <w:top w:val="none" w:sz="0" w:space="0" w:color="auto"/>
                <w:left w:val="none" w:sz="0" w:space="0" w:color="auto"/>
                <w:bottom w:val="none" w:sz="0" w:space="0" w:color="auto"/>
                <w:right w:val="none" w:sz="0" w:space="0" w:color="auto"/>
              </w:divBdr>
              <w:divsChild>
                <w:div w:id="678653846">
                  <w:marLeft w:val="0"/>
                  <w:marRight w:val="0"/>
                  <w:marTop w:val="0"/>
                  <w:marBottom w:val="0"/>
                  <w:divBdr>
                    <w:top w:val="none" w:sz="0" w:space="0" w:color="auto"/>
                    <w:left w:val="none" w:sz="0" w:space="0" w:color="auto"/>
                    <w:bottom w:val="none" w:sz="0" w:space="0" w:color="auto"/>
                    <w:right w:val="none" w:sz="0" w:space="0" w:color="auto"/>
                  </w:divBdr>
                  <w:divsChild>
                    <w:div w:id="1838575985">
                      <w:marLeft w:val="0"/>
                      <w:marRight w:val="0"/>
                      <w:marTop w:val="0"/>
                      <w:marBottom w:val="0"/>
                      <w:divBdr>
                        <w:top w:val="none" w:sz="0" w:space="0" w:color="auto"/>
                        <w:left w:val="none" w:sz="0" w:space="0" w:color="auto"/>
                        <w:bottom w:val="none" w:sz="0" w:space="0" w:color="auto"/>
                        <w:right w:val="none" w:sz="0" w:space="0" w:color="auto"/>
                      </w:divBdr>
                      <w:divsChild>
                        <w:div w:id="659385071">
                          <w:marLeft w:val="0"/>
                          <w:marRight w:val="0"/>
                          <w:marTop w:val="0"/>
                          <w:marBottom w:val="0"/>
                          <w:divBdr>
                            <w:top w:val="none" w:sz="0" w:space="0" w:color="auto"/>
                            <w:left w:val="none" w:sz="0" w:space="0" w:color="auto"/>
                            <w:bottom w:val="none" w:sz="0" w:space="0" w:color="auto"/>
                            <w:right w:val="none" w:sz="0" w:space="0" w:color="auto"/>
                          </w:divBdr>
                          <w:divsChild>
                            <w:div w:id="2084141516">
                              <w:marLeft w:val="0"/>
                              <w:marRight w:val="0"/>
                              <w:marTop w:val="0"/>
                              <w:marBottom w:val="0"/>
                              <w:divBdr>
                                <w:top w:val="none" w:sz="0" w:space="0" w:color="auto"/>
                                <w:left w:val="none" w:sz="0" w:space="0" w:color="auto"/>
                                <w:bottom w:val="none" w:sz="0" w:space="0" w:color="auto"/>
                                <w:right w:val="none" w:sz="0" w:space="0" w:color="auto"/>
                              </w:divBdr>
                              <w:divsChild>
                                <w:div w:id="274675725">
                                  <w:marLeft w:val="0"/>
                                  <w:marRight w:val="0"/>
                                  <w:marTop w:val="0"/>
                                  <w:marBottom w:val="0"/>
                                  <w:divBdr>
                                    <w:top w:val="none" w:sz="0" w:space="0" w:color="auto"/>
                                    <w:left w:val="none" w:sz="0" w:space="0" w:color="auto"/>
                                    <w:bottom w:val="none" w:sz="0" w:space="0" w:color="auto"/>
                                    <w:right w:val="none" w:sz="0" w:space="0" w:color="auto"/>
                                  </w:divBdr>
                                </w:div>
                                <w:div w:id="588661928">
                                  <w:marLeft w:val="0"/>
                                  <w:marRight w:val="0"/>
                                  <w:marTop w:val="0"/>
                                  <w:marBottom w:val="0"/>
                                  <w:divBdr>
                                    <w:top w:val="none" w:sz="0" w:space="0" w:color="auto"/>
                                    <w:left w:val="none" w:sz="0" w:space="0" w:color="auto"/>
                                    <w:bottom w:val="none" w:sz="0" w:space="0" w:color="auto"/>
                                    <w:right w:val="none" w:sz="0" w:space="0" w:color="auto"/>
                                  </w:divBdr>
                                </w:div>
                                <w:div w:id="18319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fe-urssaf.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ADE31-E9B3-4547-B6A4-05E018F0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1224</Words>
  <Characters>6738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CETPDT</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UR42700775</dc:creator>
  <cp:lastModifiedBy>GARCIA Nathalie (Alsace)</cp:lastModifiedBy>
  <cp:revision>15</cp:revision>
  <cp:lastPrinted>2018-03-05T10:24:00Z</cp:lastPrinted>
  <dcterms:created xsi:type="dcterms:W3CDTF">2018-05-25T14:00:00Z</dcterms:created>
  <dcterms:modified xsi:type="dcterms:W3CDTF">2022-01-21T09:49:00Z</dcterms:modified>
</cp:coreProperties>
</file>